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Mar>
          <w:left w:w="99" w:type="dxa"/>
          <w:right w:w="99" w:type="dxa"/>
        </w:tblCellMar>
        <w:tblLook w:val="0000" w:firstRow="0" w:lastRow="0" w:firstColumn="0" w:lastColumn="0" w:noHBand="0" w:noVBand="0"/>
      </w:tblPr>
      <w:tblGrid>
        <w:gridCol w:w="9638"/>
      </w:tblGrid>
      <w:tr w:rsidR="00DB6738" w14:paraId="52BAFE33" w14:textId="77777777" w:rsidTr="00E035F8">
        <w:trPr>
          <w:cantSplit/>
        </w:trPr>
        <w:tc>
          <w:tcPr>
            <w:tcW w:w="9638" w:type="dxa"/>
          </w:tcPr>
          <w:p w14:paraId="566E6B65" w14:textId="77777777" w:rsidR="00976F90" w:rsidRPr="009003F4" w:rsidRDefault="00976F90" w:rsidP="00826F04">
            <w:pPr>
              <w:pStyle w:val="aff0"/>
              <w:rPr>
                <w:rFonts w:eastAsia="DengXian"/>
                <w:lang w:eastAsia="zh-CN"/>
              </w:rPr>
            </w:pPr>
          </w:p>
          <w:p w14:paraId="651ADDC7" w14:textId="77777777" w:rsidR="00855DEC" w:rsidRPr="00ED5181" w:rsidRDefault="00855DEC" w:rsidP="00ED5181">
            <w:pPr>
              <w:pStyle w:val="aff"/>
            </w:pPr>
            <w:r w:rsidRPr="00ED5181">
              <w:rPr>
                <w:rFonts w:hint="eastAsia"/>
              </w:rPr>
              <w:t>中国</w:t>
            </w:r>
            <w:r w:rsidR="003F3123" w:rsidRPr="00ED5181">
              <w:rPr>
                <w:rFonts w:hint="eastAsia"/>
              </w:rPr>
              <w:t>税務速報</w:t>
            </w:r>
          </w:p>
        </w:tc>
      </w:tr>
      <w:tr w:rsidR="003F3123" w14:paraId="7F3F2B56" w14:textId="77777777" w:rsidTr="001C20B8">
        <w:trPr>
          <w:cantSplit/>
        </w:trPr>
        <w:tc>
          <w:tcPr>
            <w:tcW w:w="9638" w:type="dxa"/>
            <w:tcBorders>
              <w:bottom w:val="single" w:sz="4" w:space="0" w:color="auto"/>
            </w:tcBorders>
          </w:tcPr>
          <w:p w14:paraId="6AB6BB5F" w14:textId="77777777" w:rsidR="003F3123" w:rsidRDefault="003F3123" w:rsidP="00334E84">
            <w:pPr>
              <w:pStyle w:val="aff2"/>
            </w:pPr>
            <w:r w:rsidRPr="001D6B16">
              <w:rPr>
                <w:rFonts w:hint="eastAsia"/>
              </w:rPr>
              <w:t>202</w:t>
            </w:r>
            <w:r w:rsidR="00BE4004">
              <w:t>5</w:t>
            </w:r>
            <w:r w:rsidRPr="001D6B16">
              <w:rPr>
                <w:rFonts w:hint="eastAsia"/>
              </w:rPr>
              <w:t>年</w:t>
            </w:r>
            <w:r w:rsidR="00334E84">
              <w:t>5</w:t>
            </w:r>
            <w:r w:rsidRPr="001D6B16">
              <w:rPr>
                <w:rFonts w:hint="eastAsia"/>
              </w:rPr>
              <w:t>月</w:t>
            </w:r>
            <w:r w:rsidR="00334E84">
              <w:t>20</w:t>
            </w:r>
            <w:r w:rsidR="008424EB">
              <w:rPr>
                <w:rFonts w:hint="eastAsia"/>
              </w:rPr>
              <w:t>日</w:t>
            </w:r>
          </w:p>
        </w:tc>
      </w:tr>
    </w:tbl>
    <w:p w14:paraId="356E7DCD" w14:textId="77777777" w:rsidR="00A772E4" w:rsidRDefault="00A772E4" w:rsidP="003135ED">
      <w:pPr>
        <w:ind w:firstLineChars="0" w:firstLine="0"/>
      </w:pPr>
    </w:p>
    <w:p w14:paraId="6ADCE92D" w14:textId="77777777" w:rsidR="00310F5E" w:rsidRPr="00310F5E" w:rsidRDefault="00D2023E" w:rsidP="00310F5E">
      <w:pPr>
        <w:pStyle w:val="1"/>
      </w:pPr>
      <w:r w:rsidRPr="00BE4004">
        <w:rPr>
          <w:rFonts w:hint="eastAsia"/>
        </w:rPr>
        <w:t>一</w:t>
      </w:r>
      <w:r w:rsidRPr="00BE4004">
        <w:rPr>
          <w:rFonts w:hint="eastAsia"/>
        </w:rPr>
        <w:t>.</w:t>
      </w:r>
      <w:r w:rsidR="00334E84" w:rsidRPr="00334E84">
        <w:rPr>
          <w:rFonts w:hint="eastAsia"/>
        </w:rPr>
        <w:t>「国家税務総局、財政部、商務部、税関総署、国家市場監督管理総局の公告</w:t>
      </w:r>
      <w:r w:rsidR="00334E84">
        <w:t xml:space="preserve"> 2025</w:t>
      </w:r>
      <w:r w:rsidR="00334E84" w:rsidRPr="00334E84">
        <w:t>年第</w:t>
      </w:r>
      <w:r w:rsidR="00334E84">
        <w:t>8</w:t>
      </w:r>
      <w:r w:rsidR="00334E84" w:rsidRPr="00334E84">
        <w:t>号」</w:t>
      </w:r>
    </w:p>
    <w:p w14:paraId="37EA5D08" w14:textId="77777777" w:rsidR="00310F5E" w:rsidRDefault="00520506" w:rsidP="009A2D5B">
      <w:pPr>
        <w:ind w:firstLineChars="0" w:firstLine="0"/>
        <w:rPr>
          <w:rFonts w:ascii="Times New Roman" w:eastAsia="ＭＳ 明朝" w:hAnsi="Times New Roman"/>
        </w:rPr>
      </w:pPr>
      <w:r>
        <w:rPr>
          <w:rFonts w:ascii="Times New Roman" w:eastAsia="ＭＳ 明朝" w:hAnsi="Times New Roman" w:hint="eastAsia"/>
        </w:rPr>
        <w:t>課税対象</w:t>
      </w:r>
      <w:r w:rsidR="00334E84" w:rsidRPr="00334E84">
        <w:rPr>
          <w:rFonts w:ascii="Times New Roman" w:eastAsia="ＭＳ 明朝" w:hAnsi="Times New Roman" w:hint="eastAsia"/>
        </w:rPr>
        <w:t>貨物</w:t>
      </w:r>
      <w:r w:rsidR="000D46A7">
        <w:rPr>
          <w:rFonts w:ascii="Times New Roman" w:eastAsia="ＭＳ 明朝" w:hAnsi="Times New Roman" w:hint="eastAsia"/>
        </w:rPr>
        <w:t>の</w:t>
      </w:r>
      <w:r w:rsidR="00334E84" w:rsidRPr="00334E84">
        <w:rPr>
          <w:rFonts w:ascii="Times New Roman" w:eastAsia="ＭＳ 明朝" w:hAnsi="Times New Roman" w:hint="eastAsia"/>
        </w:rPr>
        <w:t>輸出時の</w:t>
      </w:r>
      <w:r w:rsidR="000619C5">
        <w:rPr>
          <w:rFonts w:ascii="Times New Roman" w:eastAsia="ＭＳ 明朝" w:hAnsi="Times New Roman" w:hint="eastAsia"/>
        </w:rPr>
        <w:t>サービス最適化及び管理</w:t>
      </w:r>
      <w:r>
        <w:rPr>
          <w:rFonts w:ascii="Times New Roman" w:eastAsia="ＭＳ 明朝" w:hAnsi="Times New Roman" w:hint="eastAsia"/>
        </w:rPr>
        <w:t>の</w:t>
      </w:r>
      <w:r w:rsidR="00334E84" w:rsidRPr="00334E84">
        <w:rPr>
          <w:rFonts w:ascii="Times New Roman" w:eastAsia="ＭＳ 明朝" w:hAnsi="Times New Roman" w:hint="eastAsia"/>
        </w:rPr>
        <w:t>標準化に</w:t>
      </w:r>
      <w:r w:rsidR="000619C5">
        <w:rPr>
          <w:rFonts w:ascii="Times New Roman" w:eastAsia="ＭＳ 明朝" w:hAnsi="Times New Roman" w:hint="eastAsia"/>
        </w:rPr>
        <w:t>関する</w:t>
      </w:r>
      <w:r w:rsidR="00334E84" w:rsidRPr="00334E84">
        <w:rPr>
          <w:rFonts w:ascii="Times New Roman" w:eastAsia="ＭＳ 明朝" w:hAnsi="Times New Roman" w:hint="eastAsia"/>
        </w:rPr>
        <w:t>国家税務総局、財政部、商務部、税関総署、国家市場監督管理総局</w:t>
      </w:r>
      <w:r w:rsidR="000619C5">
        <w:rPr>
          <w:rFonts w:ascii="Times New Roman" w:eastAsia="ＭＳ 明朝" w:hAnsi="Times New Roman" w:hint="eastAsia"/>
        </w:rPr>
        <w:t>からの</w:t>
      </w:r>
      <w:r w:rsidR="00334E84" w:rsidRPr="00334E84">
        <w:rPr>
          <w:rFonts w:ascii="Times New Roman" w:eastAsia="ＭＳ 明朝" w:hAnsi="Times New Roman" w:hint="eastAsia"/>
        </w:rPr>
        <w:t>公告</w:t>
      </w:r>
    </w:p>
    <w:p w14:paraId="34FFD526" w14:textId="77777777" w:rsidR="00334E84" w:rsidRPr="00334E84" w:rsidRDefault="00334E84" w:rsidP="00334E84">
      <w:pPr>
        <w:pStyle w:val="ad"/>
        <w:numPr>
          <w:ilvl w:val="0"/>
          <w:numId w:val="45"/>
        </w:numPr>
        <w:jc w:val="both"/>
      </w:pPr>
      <w:r w:rsidRPr="00334E84">
        <w:t>公告</w:t>
      </w:r>
      <w:r w:rsidR="000D46A7">
        <w:rPr>
          <w:rFonts w:hint="eastAsia"/>
        </w:rPr>
        <w:t>では</w:t>
      </w:r>
      <w:r w:rsidRPr="00334E84">
        <w:t>、課税対象</w:t>
      </w:r>
      <w:r w:rsidR="000D46A7">
        <w:rPr>
          <w:rFonts w:hint="eastAsia"/>
        </w:rPr>
        <w:t>貨物</w:t>
      </w:r>
      <w:r w:rsidRPr="00334E84">
        <w:t>を輸出する納税者は、</w:t>
      </w:r>
      <w:r w:rsidR="000D46A7" w:rsidRPr="00334E84">
        <w:t>自社輸出</w:t>
      </w:r>
      <w:r w:rsidR="000D46A7">
        <w:rPr>
          <w:rFonts w:hint="eastAsia"/>
        </w:rPr>
        <w:t>であっても</w:t>
      </w:r>
      <w:r w:rsidR="000D46A7" w:rsidRPr="00334E84">
        <w:t>委託輸出</w:t>
      </w:r>
      <w:r w:rsidR="000D46A7">
        <w:rPr>
          <w:rFonts w:hint="eastAsia"/>
        </w:rPr>
        <w:t>であっても、</w:t>
      </w:r>
      <w:r w:rsidRPr="00334E84">
        <w:t>国内販売と同様、規定に従い増値税</w:t>
      </w:r>
      <w:r w:rsidR="000D46A7">
        <w:rPr>
          <w:rFonts w:hint="eastAsia"/>
        </w:rPr>
        <w:t>および</w:t>
      </w:r>
      <w:r w:rsidRPr="00334E84">
        <w:t>消費税を納付</w:t>
      </w:r>
      <w:r w:rsidR="000619C5">
        <w:rPr>
          <w:rFonts w:hint="eastAsia"/>
        </w:rPr>
        <w:t>する</w:t>
      </w:r>
      <w:r w:rsidR="000D46A7">
        <w:rPr>
          <w:rFonts w:hint="eastAsia"/>
        </w:rPr>
        <w:t>ことが明記されている。また</w:t>
      </w:r>
      <w:r w:rsidRPr="00334E84">
        <w:t>、法律に従って納税登録を</w:t>
      </w:r>
      <w:r w:rsidR="000D46A7">
        <w:rPr>
          <w:rFonts w:hint="eastAsia"/>
        </w:rPr>
        <w:t>行い、</w:t>
      </w:r>
      <w:r w:rsidR="00802930">
        <w:rPr>
          <w:rFonts w:hint="eastAsia"/>
        </w:rPr>
        <w:t>真実の</w:t>
      </w:r>
      <w:r w:rsidRPr="00334E84">
        <w:t>税額を</w:t>
      </w:r>
      <w:r w:rsidR="00802930">
        <w:t>申告</w:t>
      </w:r>
      <w:r w:rsidR="00802930">
        <w:rPr>
          <w:rFonts w:hint="eastAsia"/>
        </w:rPr>
        <w:t>・</w:t>
      </w:r>
      <w:r w:rsidRPr="00334E84">
        <w:t>納付することが定められている。</w:t>
      </w:r>
    </w:p>
    <w:p w14:paraId="55A0D318" w14:textId="77777777" w:rsidR="00334E84" w:rsidRPr="00334E84" w:rsidRDefault="00334E84" w:rsidP="00334E84">
      <w:pPr>
        <w:pStyle w:val="ad"/>
        <w:numPr>
          <w:ilvl w:val="0"/>
          <w:numId w:val="45"/>
        </w:numPr>
        <w:jc w:val="both"/>
      </w:pPr>
      <w:r w:rsidRPr="00334E84">
        <w:t>委託輸出の場合、規定に従い関連する証明書類を申請</w:t>
      </w:r>
      <w:r w:rsidR="00520506">
        <w:rPr>
          <w:rFonts w:hint="eastAsia"/>
        </w:rPr>
        <w:t>し</w:t>
      </w:r>
      <w:r w:rsidRPr="00334E84">
        <w:t>発行しなければならない。登録が未完了または税務上</w:t>
      </w:r>
      <w:r w:rsidR="00C67053">
        <w:rPr>
          <w:rFonts w:hint="eastAsia"/>
        </w:rPr>
        <w:t>に</w:t>
      </w:r>
      <w:r w:rsidR="00C67053">
        <w:t>異常がある企業</w:t>
      </w:r>
      <w:r w:rsidR="000D46A7">
        <w:rPr>
          <w:rFonts w:hint="eastAsia"/>
        </w:rPr>
        <w:t>について</w:t>
      </w:r>
      <w:r w:rsidR="00C67053">
        <w:t>は、輸出手続</w:t>
      </w:r>
      <w:r w:rsidRPr="00334E84">
        <w:t>を行う前に関連事項を処理しなければならない。</w:t>
      </w:r>
    </w:p>
    <w:p w14:paraId="15CF13B7" w14:textId="77777777" w:rsidR="00334E84" w:rsidRPr="00334E84" w:rsidRDefault="00334E84" w:rsidP="00334E84">
      <w:pPr>
        <w:pStyle w:val="ad"/>
        <w:numPr>
          <w:ilvl w:val="0"/>
          <w:numId w:val="45"/>
        </w:numPr>
        <w:jc w:val="both"/>
      </w:pPr>
      <w:r w:rsidRPr="00334E84">
        <w:t>仲介業者及びその関係者は、法令に</w:t>
      </w:r>
      <w:r w:rsidR="000D46A7">
        <w:rPr>
          <w:rFonts w:hint="eastAsia"/>
        </w:rPr>
        <w:t>従い</w:t>
      </w:r>
      <w:r w:rsidRPr="00334E84">
        <w:t>業務を</w:t>
      </w:r>
      <w:r w:rsidR="000D46A7">
        <w:rPr>
          <w:rFonts w:hint="eastAsia"/>
        </w:rPr>
        <w:t>行う</w:t>
      </w:r>
      <w:r w:rsidRPr="00334E84">
        <w:t>ことが求められる。納税者は、市場監督部門に</w:t>
      </w:r>
      <w:r w:rsidR="000D46A7">
        <w:rPr>
          <w:rFonts w:hint="eastAsia"/>
        </w:rPr>
        <w:t>対する法人登記の</w:t>
      </w:r>
      <w:r w:rsidRPr="00334E84">
        <w:t>抹消申請</w:t>
      </w:r>
      <w:r w:rsidR="000D46A7">
        <w:rPr>
          <w:rFonts w:hint="eastAsia"/>
        </w:rPr>
        <w:t>の</w:t>
      </w:r>
      <w:r w:rsidRPr="00334E84">
        <w:t>前に、</w:t>
      </w:r>
      <w:r w:rsidR="000D46A7">
        <w:rPr>
          <w:rFonts w:hint="eastAsia"/>
        </w:rPr>
        <w:t>先に税務</w:t>
      </w:r>
      <w:r w:rsidRPr="00334E84">
        <w:t>抹消手続を行う必要がある。</w:t>
      </w:r>
    </w:p>
    <w:p w14:paraId="44341EB5" w14:textId="77777777" w:rsidR="00334E84" w:rsidRPr="00334E84" w:rsidRDefault="00744B57" w:rsidP="00334E84">
      <w:pPr>
        <w:pStyle w:val="ad"/>
        <w:numPr>
          <w:ilvl w:val="0"/>
          <w:numId w:val="45"/>
        </w:numPr>
        <w:jc w:val="both"/>
      </w:pPr>
      <w:r>
        <w:t>公告</w:t>
      </w:r>
      <w:r w:rsidR="0031118D">
        <w:rPr>
          <w:rFonts w:hint="eastAsia"/>
        </w:rPr>
        <w:t>では、</w:t>
      </w:r>
      <w:r w:rsidR="00334E84" w:rsidRPr="00334E84">
        <w:t>税関申告書の偽造、架空輸出、商品価値の虚偽申告などの違法行為を</w:t>
      </w:r>
      <w:r w:rsidR="0031118D">
        <w:rPr>
          <w:rFonts w:hint="eastAsia"/>
        </w:rPr>
        <w:t>厳しく</w:t>
      </w:r>
      <w:r w:rsidR="00334E84" w:rsidRPr="00334E84">
        <w:t>取り締まることが強調され</w:t>
      </w:r>
      <w:r w:rsidR="0031118D">
        <w:rPr>
          <w:rFonts w:hint="eastAsia"/>
        </w:rPr>
        <w:t>ており</w:t>
      </w:r>
      <w:r w:rsidR="00334E84" w:rsidRPr="00334E84">
        <w:t>、犯罪</w:t>
      </w:r>
      <w:r w:rsidR="0031118D">
        <w:rPr>
          <w:rFonts w:hint="eastAsia"/>
        </w:rPr>
        <w:t>に該当する行為については、</w:t>
      </w:r>
      <w:r w:rsidR="00334E84" w:rsidRPr="00334E84">
        <w:t>法律に従って刑事責任を</w:t>
      </w:r>
      <w:r w:rsidR="001045B1">
        <w:rPr>
          <w:rFonts w:hint="eastAsia"/>
        </w:rPr>
        <w:t>追及することとしている</w:t>
      </w:r>
      <w:r w:rsidR="0031118D">
        <w:rPr>
          <w:rFonts w:hint="eastAsia"/>
        </w:rPr>
        <w:t>。</w:t>
      </w:r>
    </w:p>
    <w:p w14:paraId="1E8AEDAF" w14:textId="77777777" w:rsidR="00334E84" w:rsidRPr="00334E84" w:rsidRDefault="00C63FED" w:rsidP="00334E84">
      <w:pPr>
        <w:pStyle w:val="ad"/>
        <w:numPr>
          <w:ilvl w:val="0"/>
          <w:numId w:val="45"/>
        </w:numPr>
        <w:jc w:val="both"/>
      </w:pPr>
      <w:r>
        <w:rPr>
          <w:rFonts w:hint="eastAsia"/>
        </w:rPr>
        <w:t>企業が貨物を</w:t>
      </w:r>
      <w:r w:rsidR="00334E84" w:rsidRPr="00334E84">
        <w:t>輸出する</w:t>
      </w:r>
      <w:r>
        <w:rPr>
          <w:rFonts w:hint="eastAsia"/>
        </w:rPr>
        <w:t>場合、</w:t>
      </w:r>
      <w:r w:rsidR="00334E84" w:rsidRPr="00334E84">
        <w:t>法律に基づき企業所得税を納付しなければならない。</w:t>
      </w:r>
    </w:p>
    <w:p w14:paraId="52CD0394" w14:textId="77777777" w:rsidR="00BA6146" w:rsidRPr="00334E84" w:rsidRDefault="00C63FED" w:rsidP="00334E84">
      <w:pPr>
        <w:pStyle w:val="ad"/>
        <w:numPr>
          <w:ilvl w:val="0"/>
          <w:numId w:val="45"/>
        </w:numPr>
        <w:jc w:val="both"/>
      </w:pPr>
      <w:r>
        <w:rPr>
          <w:rFonts w:hint="eastAsia"/>
        </w:rPr>
        <w:t>本</w:t>
      </w:r>
      <w:r w:rsidR="00334E84" w:rsidRPr="00334E84">
        <w:t>公告は</w:t>
      </w:r>
      <w:r>
        <w:rPr>
          <w:rFonts w:hint="eastAsia"/>
        </w:rPr>
        <w:t>公布</w:t>
      </w:r>
      <w:r w:rsidR="00334E84" w:rsidRPr="00334E84">
        <w:t>日より</w:t>
      </w:r>
      <w:r>
        <w:rPr>
          <w:rFonts w:hint="eastAsia"/>
        </w:rPr>
        <w:t>施行され</w:t>
      </w:r>
      <w:r w:rsidR="00334E84" w:rsidRPr="00334E84">
        <w:t>、その他</w:t>
      </w:r>
      <w:r>
        <w:rPr>
          <w:rFonts w:hint="eastAsia"/>
        </w:rPr>
        <w:t>明記されていない</w:t>
      </w:r>
      <w:r w:rsidR="00334E84" w:rsidRPr="00334E84">
        <w:t>事項については、</w:t>
      </w:r>
      <w:r>
        <w:rPr>
          <w:rFonts w:hint="eastAsia"/>
        </w:rPr>
        <w:t>現行の政策を</w:t>
      </w:r>
      <w:r w:rsidR="00334E84" w:rsidRPr="00334E84">
        <w:t>引き続き</w:t>
      </w:r>
      <w:r>
        <w:rPr>
          <w:rFonts w:hint="eastAsia"/>
        </w:rPr>
        <w:t>適用する。</w:t>
      </w:r>
    </w:p>
    <w:p w14:paraId="1E0F16AA" w14:textId="77777777" w:rsidR="00310F5E" w:rsidRPr="00310F5E" w:rsidRDefault="00310F5E" w:rsidP="00310F5E">
      <w:pPr>
        <w:ind w:firstLineChars="0" w:firstLine="0"/>
        <w:rPr>
          <w:rFonts w:ascii="Times New Roman" w:eastAsia="ＭＳ 明朝" w:hAnsi="Times New Roman"/>
        </w:rPr>
      </w:pPr>
    </w:p>
    <w:p w14:paraId="43E53FB0" w14:textId="77777777" w:rsidR="00D2023E" w:rsidRPr="009A2D5B" w:rsidRDefault="00D2023E" w:rsidP="009A2D5B">
      <w:pPr>
        <w:ind w:firstLineChars="0" w:firstLine="0"/>
        <w:rPr>
          <w:rStyle w:val="aff7"/>
        </w:rPr>
      </w:pPr>
      <w:r w:rsidRPr="00BE4004">
        <w:rPr>
          <w:rStyle w:val="aff7"/>
          <w:rFonts w:hint="eastAsia"/>
        </w:rPr>
        <w:t>出典：掲載元名</w:t>
      </w:r>
      <w:r w:rsidR="009A2D5B">
        <w:rPr>
          <w:rStyle w:val="aff7"/>
          <w:rFonts w:eastAsiaTheme="minorEastAsia" w:hint="eastAsia"/>
        </w:rPr>
        <w:t>「</w:t>
      </w:r>
      <w:r w:rsidR="00334E84" w:rsidRPr="00334E84">
        <w:rPr>
          <w:rStyle w:val="aff7"/>
          <w:rFonts w:hint="eastAsia"/>
        </w:rPr>
        <w:t>国家税務総局、財政部、商務部、税関総署、国家市場監督管理総局の公告</w:t>
      </w:r>
      <w:r w:rsidR="00334E84" w:rsidRPr="00334E84">
        <w:rPr>
          <w:rStyle w:val="aff7"/>
        </w:rPr>
        <w:t xml:space="preserve"> 2025 </w:t>
      </w:r>
      <w:r w:rsidR="00334E84" w:rsidRPr="00334E84">
        <w:rPr>
          <w:rStyle w:val="aff7"/>
        </w:rPr>
        <w:t>年第</w:t>
      </w:r>
      <w:r w:rsidR="00334E84" w:rsidRPr="00334E84">
        <w:rPr>
          <w:rStyle w:val="aff7"/>
        </w:rPr>
        <w:t xml:space="preserve"> 8 </w:t>
      </w:r>
      <w:r w:rsidR="00334E84" w:rsidRPr="00334E84">
        <w:rPr>
          <w:rStyle w:val="aff7"/>
        </w:rPr>
        <w:t>号</w:t>
      </w:r>
      <w:r w:rsidR="009A2D5B">
        <w:rPr>
          <w:rStyle w:val="aff7"/>
          <w:rFonts w:hint="eastAsia"/>
        </w:rPr>
        <w:t>」</w:t>
      </w:r>
      <w:r w:rsidR="00334E84" w:rsidRPr="00334E84">
        <w:rPr>
          <w:rStyle w:val="aff7"/>
        </w:rPr>
        <w:t>https://fgk.chinatax.gov.cn/zcfgk/c100012/c5239280/content.html</w:t>
      </w:r>
    </w:p>
    <w:p w14:paraId="4CC92B2A" w14:textId="77777777" w:rsidR="00BE4004" w:rsidRPr="009A2D5B" w:rsidRDefault="00BE4004" w:rsidP="00D2023E">
      <w:pPr>
        <w:ind w:firstLineChars="0" w:firstLine="0"/>
        <w:rPr>
          <w:rStyle w:val="aff7"/>
          <w:b/>
          <w:bCs/>
          <w:i/>
          <w:iCs/>
        </w:rPr>
      </w:pPr>
    </w:p>
    <w:p w14:paraId="5C89B722" w14:textId="77777777" w:rsidR="00D2023E" w:rsidRPr="00BE4004" w:rsidRDefault="00D2023E" w:rsidP="00D2023E">
      <w:pPr>
        <w:pStyle w:val="1"/>
      </w:pPr>
      <w:r w:rsidRPr="00BE4004">
        <w:rPr>
          <w:rFonts w:hint="eastAsia"/>
        </w:rPr>
        <w:t>二</w:t>
      </w:r>
      <w:r w:rsidRPr="00BE4004">
        <w:rPr>
          <w:rFonts w:hint="eastAsia"/>
        </w:rPr>
        <w:t>.</w:t>
      </w:r>
      <w:r w:rsidR="001002A7" w:rsidRPr="001002A7">
        <w:rPr>
          <w:rFonts w:hint="eastAsia"/>
        </w:rPr>
        <w:t xml:space="preserve"> </w:t>
      </w:r>
      <w:r w:rsidR="00334E84" w:rsidRPr="00334E84">
        <w:rPr>
          <w:rFonts w:hint="eastAsia"/>
        </w:rPr>
        <w:t>「税関総署</w:t>
      </w:r>
      <w:r w:rsidR="00334E84" w:rsidRPr="00334E84">
        <w:t>2025</w:t>
      </w:r>
      <w:r w:rsidR="00334E84" w:rsidRPr="00334E84">
        <w:t>年第</w:t>
      </w:r>
      <w:r w:rsidR="00334E84" w:rsidRPr="00334E84">
        <w:t>56</w:t>
      </w:r>
      <w:r w:rsidR="00334E84">
        <w:t>号」</w:t>
      </w:r>
      <w:r w:rsidR="00334E84" w:rsidRPr="00334E84">
        <w:t>船舶トン数税納付証明書及びトン数税ライセンスの自社印刷改革の実施に関する税関総署の公告</w:t>
      </w:r>
    </w:p>
    <w:p w14:paraId="2A437B21" w14:textId="77777777" w:rsidR="00310F5E" w:rsidRDefault="00334E84" w:rsidP="00310F5E">
      <w:pPr>
        <w:ind w:firstLineChars="0" w:firstLine="0"/>
        <w:rPr>
          <w:rFonts w:ascii="Times New Roman" w:eastAsia="ＭＳ 明朝" w:hAnsi="Times New Roman"/>
        </w:rPr>
      </w:pPr>
      <w:r w:rsidRPr="00334E84">
        <w:rPr>
          <w:rFonts w:ascii="Times New Roman" w:eastAsia="ＭＳ 明朝" w:hAnsi="Times New Roman" w:hint="eastAsia"/>
        </w:rPr>
        <w:t>税関総署は、船舶トン数税納付証明書及びトン数税ライセンスの自社印刷改革の実施に関する公告を</w:t>
      </w:r>
      <w:r w:rsidR="00DC189A">
        <w:rPr>
          <w:rFonts w:ascii="Times New Roman" w:eastAsia="ＭＳ 明朝" w:hAnsi="Times New Roman" w:hint="eastAsia"/>
        </w:rPr>
        <w:t>公布</w:t>
      </w:r>
      <w:r w:rsidRPr="00334E84">
        <w:rPr>
          <w:rFonts w:ascii="Times New Roman" w:eastAsia="ＭＳ 明朝" w:hAnsi="Times New Roman" w:hint="eastAsia"/>
        </w:rPr>
        <w:t>し、</w:t>
      </w:r>
      <w:r w:rsidRPr="00334E84">
        <w:rPr>
          <w:rFonts w:ascii="Times New Roman" w:eastAsia="ＭＳ 明朝" w:hAnsi="Times New Roman"/>
        </w:rPr>
        <w:t>2025</w:t>
      </w:r>
      <w:r w:rsidRPr="00334E84">
        <w:rPr>
          <w:rFonts w:ascii="Times New Roman" w:eastAsia="ＭＳ 明朝" w:hAnsi="Times New Roman"/>
        </w:rPr>
        <w:t>年</w:t>
      </w:r>
      <w:r w:rsidRPr="00334E84">
        <w:rPr>
          <w:rFonts w:ascii="Times New Roman" w:eastAsia="ＭＳ 明朝" w:hAnsi="Times New Roman"/>
        </w:rPr>
        <w:t>4</w:t>
      </w:r>
      <w:r w:rsidRPr="00334E84">
        <w:rPr>
          <w:rFonts w:ascii="Times New Roman" w:eastAsia="ＭＳ 明朝" w:hAnsi="Times New Roman"/>
        </w:rPr>
        <w:t>月</w:t>
      </w:r>
      <w:r w:rsidRPr="00334E84">
        <w:rPr>
          <w:rFonts w:ascii="Times New Roman" w:eastAsia="ＭＳ 明朝" w:hAnsi="Times New Roman"/>
        </w:rPr>
        <w:t>21</w:t>
      </w:r>
      <w:r w:rsidRPr="00334E84">
        <w:rPr>
          <w:rFonts w:ascii="Times New Roman" w:eastAsia="ＭＳ 明朝" w:hAnsi="Times New Roman"/>
        </w:rPr>
        <w:t>日より</w:t>
      </w:r>
      <w:r w:rsidR="00DC189A">
        <w:rPr>
          <w:rFonts w:ascii="Times New Roman" w:eastAsia="ＭＳ 明朝" w:hAnsi="Times New Roman" w:hint="eastAsia"/>
        </w:rPr>
        <w:t>施行した</w:t>
      </w:r>
      <w:r w:rsidRPr="00334E84">
        <w:rPr>
          <w:rFonts w:ascii="Times New Roman" w:eastAsia="ＭＳ 明朝" w:hAnsi="Times New Roman"/>
        </w:rPr>
        <w:t>。</w:t>
      </w:r>
    </w:p>
    <w:p w14:paraId="79D76A6A" w14:textId="77777777" w:rsidR="00334E84" w:rsidRDefault="00334E84" w:rsidP="00310F5E">
      <w:pPr>
        <w:ind w:firstLineChars="0" w:firstLine="0"/>
        <w:rPr>
          <w:rFonts w:ascii="Times New Roman" w:eastAsia="ＭＳ 明朝" w:hAnsi="Times New Roman"/>
        </w:rPr>
      </w:pPr>
      <w:r w:rsidRPr="00334E84">
        <w:rPr>
          <w:rFonts w:ascii="Times New Roman" w:eastAsia="ＭＳ 明朝" w:hAnsi="Times New Roman" w:hint="eastAsia"/>
        </w:rPr>
        <w:t>公告では、海外から中国域内に入港する船舶（以下、</w:t>
      </w:r>
      <w:r w:rsidR="00DC189A">
        <w:rPr>
          <w:rFonts w:ascii="Times New Roman" w:eastAsia="ＭＳ 明朝" w:hAnsi="Times New Roman" w:hint="eastAsia"/>
        </w:rPr>
        <w:t>「</w:t>
      </w:r>
      <w:r w:rsidRPr="00334E84">
        <w:rPr>
          <w:rFonts w:ascii="Times New Roman" w:eastAsia="ＭＳ 明朝" w:hAnsi="Times New Roman" w:hint="eastAsia"/>
        </w:rPr>
        <w:t>課税対象船舶</w:t>
      </w:r>
      <w:r w:rsidR="00DC189A">
        <w:rPr>
          <w:rFonts w:ascii="Times New Roman" w:eastAsia="ＭＳ 明朝" w:hAnsi="Times New Roman" w:hint="eastAsia"/>
        </w:rPr>
        <w:t>」</w:t>
      </w:r>
      <w:r w:rsidRPr="00334E84">
        <w:rPr>
          <w:rFonts w:ascii="Times New Roman" w:eastAsia="ＭＳ 明朝" w:hAnsi="Times New Roman" w:hint="eastAsia"/>
        </w:rPr>
        <w:t>という）は中華人民共和国船舶トン数税法に基づき</w:t>
      </w:r>
      <w:r w:rsidR="00DC189A">
        <w:rPr>
          <w:rFonts w:ascii="Times New Roman" w:eastAsia="ＭＳ 明朝" w:hAnsi="Times New Roman" w:hint="eastAsia"/>
        </w:rPr>
        <w:t>、</w:t>
      </w:r>
      <w:r w:rsidRPr="00334E84">
        <w:rPr>
          <w:rFonts w:ascii="Times New Roman" w:eastAsia="ＭＳ 明朝" w:hAnsi="Times New Roman" w:hint="eastAsia"/>
        </w:rPr>
        <w:t>船舶トン数税を納付後、課税対象船舶の責任者は、統合されたオンライン·プラットフォーム「</w:t>
      </w:r>
      <w:r w:rsidRPr="00334E84">
        <w:rPr>
          <w:rFonts w:ascii="Times New Roman" w:eastAsia="ＭＳ 明朝" w:hAnsi="Times New Roman"/>
        </w:rPr>
        <w:t>Internet + Customs</w:t>
      </w:r>
      <w:r w:rsidRPr="00334E84">
        <w:rPr>
          <w:rFonts w:ascii="Times New Roman" w:eastAsia="ＭＳ 明朝" w:hAnsi="Times New Roman"/>
        </w:rPr>
        <w:t>」または国際貿易「</w:t>
      </w:r>
      <w:r w:rsidRPr="00334E84">
        <w:rPr>
          <w:rFonts w:ascii="Times New Roman" w:eastAsia="ＭＳ 明朝" w:hAnsi="Times New Roman"/>
        </w:rPr>
        <w:t>Single Window</w:t>
      </w:r>
      <w:r w:rsidRPr="00334E84">
        <w:rPr>
          <w:rFonts w:ascii="Times New Roman" w:eastAsia="ＭＳ 明朝" w:hAnsi="Times New Roman"/>
        </w:rPr>
        <w:t>」標準版を通じて、船舶トン数税納付証明書及びトン数税ライセンスをダウンロード</w:t>
      </w:r>
      <w:r w:rsidR="00DC189A">
        <w:rPr>
          <w:rFonts w:ascii="Times New Roman" w:eastAsia="ＭＳ 明朝" w:hAnsi="Times New Roman" w:hint="eastAsia"/>
        </w:rPr>
        <w:t>・</w:t>
      </w:r>
      <w:r w:rsidRPr="00334E84">
        <w:rPr>
          <w:rFonts w:ascii="Times New Roman" w:eastAsia="ＭＳ 明朝" w:hAnsi="Times New Roman"/>
        </w:rPr>
        <w:t>印刷することができる</w:t>
      </w:r>
      <w:r w:rsidR="00DC189A">
        <w:rPr>
          <w:rFonts w:ascii="Times New Roman" w:eastAsia="ＭＳ 明朝" w:hAnsi="Times New Roman" w:hint="eastAsia"/>
        </w:rPr>
        <w:t>と</w:t>
      </w:r>
      <w:r w:rsidR="00CC2C74">
        <w:rPr>
          <w:rFonts w:ascii="Times New Roman" w:eastAsia="ＭＳ 明朝" w:hAnsi="Times New Roman" w:hint="eastAsia"/>
        </w:rPr>
        <w:t>定めて</w:t>
      </w:r>
      <w:r w:rsidRPr="00334E84">
        <w:rPr>
          <w:rFonts w:ascii="Times New Roman" w:eastAsia="ＭＳ 明朝" w:hAnsi="Times New Roman"/>
        </w:rPr>
        <w:t>いる。</w:t>
      </w:r>
    </w:p>
    <w:p w14:paraId="581A6502" w14:textId="77777777" w:rsidR="00D2023E" w:rsidRPr="00E7709D" w:rsidRDefault="00D2023E" w:rsidP="00334E84">
      <w:pPr>
        <w:pStyle w:val="ad"/>
      </w:pPr>
    </w:p>
    <w:p w14:paraId="07A1EB5A" w14:textId="77777777" w:rsidR="00310F5E" w:rsidRPr="00334E84" w:rsidRDefault="00D2023E" w:rsidP="00334E84">
      <w:pPr>
        <w:ind w:firstLineChars="0" w:firstLine="0"/>
        <w:rPr>
          <w:rStyle w:val="aff7"/>
          <w:lang w:eastAsia="zh-CN"/>
        </w:rPr>
      </w:pPr>
      <w:r w:rsidRPr="00BE4004">
        <w:rPr>
          <w:rStyle w:val="aff7"/>
          <w:rFonts w:hint="eastAsia"/>
          <w:lang w:eastAsia="zh-CN"/>
        </w:rPr>
        <w:t>出典：掲載元名「</w:t>
      </w:r>
      <w:r w:rsidR="00334E84" w:rsidRPr="00334E84">
        <w:rPr>
          <w:rStyle w:val="aff7"/>
          <w:rFonts w:hint="eastAsia"/>
          <w:lang w:eastAsia="zh-CN"/>
        </w:rPr>
        <w:t>税関総署</w:t>
      </w:r>
      <w:r w:rsidR="00334E84" w:rsidRPr="00334E84">
        <w:rPr>
          <w:rStyle w:val="aff7"/>
          <w:lang w:eastAsia="zh-CN"/>
        </w:rPr>
        <w:t>2025</w:t>
      </w:r>
      <w:r w:rsidR="00334E84" w:rsidRPr="00334E84">
        <w:rPr>
          <w:rStyle w:val="aff7"/>
          <w:lang w:eastAsia="zh-CN"/>
        </w:rPr>
        <w:t>年第</w:t>
      </w:r>
      <w:r w:rsidR="00334E84" w:rsidRPr="00334E84">
        <w:rPr>
          <w:rStyle w:val="aff7"/>
          <w:lang w:eastAsia="zh-CN"/>
        </w:rPr>
        <w:t>56</w:t>
      </w:r>
      <w:r w:rsidR="00334E84">
        <w:rPr>
          <w:rStyle w:val="aff7"/>
          <w:lang w:eastAsia="zh-CN"/>
        </w:rPr>
        <w:t>号</w:t>
      </w:r>
      <w:r w:rsidR="00334E84">
        <w:rPr>
          <w:rStyle w:val="aff7"/>
          <w:rFonts w:eastAsia="DengXian" w:hint="eastAsia"/>
          <w:lang w:eastAsia="zh-CN"/>
        </w:rPr>
        <w:t xml:space="preserve"> </w:t>
      </w:r>
      <w:r w:rsidR="00334E84" w:rsidRPr="00334E84">
        <w:rPr>
          <w:rStyle w:val="aff7"/>
          <w:lang w:eastAsia="zh-CN"/>
        </w:rPr>
        <w:t>船舶</w:t>
      </w:r>
      <w:r w:rsidR="00334E84" w:rsidRPr="00334E84">
        <w:rPr>
          <w:rStyle w:val="aff7"/>
        </w:rPr>
        <w:t>トン</w:t>
      </w:r>
      <w:r w:rsidR="00334E84" w:rsidRPr="00334E84">
        <w:rPr>
          <w:rStyle w:val="aff7"/>
          <w:lang w:eastAsia="zh-CN"/>
        </w:rPr>
        <w:t>数税納付証明書及</w:t>
      </w:r>
      <w:r w:rsidR="00334E84" w:rsidRPr="00334E84">
        <w:rPr>
          <w:rStyle w:val="aff7"/>
        </w:rPr>
        <w:t>びトン</w:t>
      </w:r>
      <w:r w:rsidR="00334E84" w:rsidRPr="00334E84">
        <w:rPr>
          <w:rStyle w:val="aff7"/>
          <w:lang w:eastAsia="zh-CN"/>
        </w:rPr>
        <w:t>数税</w:t>
      </w:r>
      <w:r w:rsidR="00334E84" w:rsidRPr="00334E84">
        <w:rPr>
          <w:rStyle w:val="aff7"/>
        </w:rPr>
        <w:t>ライセンスの</w:t>
      </w:r>
      <w:r w:rsidR="00334E84" w:rsidRPr="00334E84">
        <w:rPr>
          <w:rStyle w:val="aff7"/>
          <w:lang w:eastAsia="zh-CN"/>
        </w:rPr>
        <w:t>自社印刷改革</w:t>
      </w:r>
      <w:r w:rsidR="00334E84" w:rsidRPr="00334E84">
        <w:rPr>
          <w:rStyle w:val="aff7"/>
        </w:rPr>
        <w:t>の</w:t>
      </w:r>
      <w:r w:rsidR="00334E84" w:rsidRPr="00334E84">
        <w:rPr>
          <w:rStyle w:val="aff7"/>
          <w:lang w:eastAsia="zh-CN"/>
        </w:rPr>
        <w:t>実施</w:t>
      </w:r>
      <w:r w:rsidR="00334E84" w:rsidRPr="00334E84">
        <w:rPr>
          <w:rStyle w:val="aff7"/>
        </w:rPr>
        <w:t>に</w:t>
      </w:r>
      <w:r w:rsidR="00334E84" w:rsidRPr="00334E84">
        <w:rPr>
          <w:rStyle w:val="aff7"/>
          <w:lang w:eastAsia="zh-CN"/>
        </w:rPr>
        <w:t>関</w:t>
      </w:r>
      <w:r w:rsidR="00334E84" w:rsidRPr="00334E84">
        <w:rPr>
          <w:rStyle w:val="aff7"/>
        </w:rPr>
        <w:t>する</w:t>
      </w:r>
      <w:r w:rsidR="00334E84" w:rsidRPr="00334E84">
        <w:rPr>
          <w:rStyle w:val="aff7"/>
          <w:lang w:eastAsia="zh-CN"/>
        </w:rPr>
        <w:t>税関総署</w:t>
      </w:r>
      <w:r w:rsidR="00334E84" w:rsidRPr="00334E84">
        <w:rPr>
          <w:rStyle w:val="aff7"/>
        </w:rPr>
        <w:t>の</w:t>
      </w:r>
      <w:r w:rsidR="00334E84" w:rsidRPr="00334E84">
        <w:rPr>
          <w:rStyle w:val="aff7"/>
          <w:lang w:eastAsia="zh-CN"/>
        </w:rPr>
        <w:t>公告</w:t>
      </w:r>
      <w:r w:rsidRPr="00BE4004">
        <w:rPr>
          <w:rStyle w:val="aff7"/>
          <w:rFonts w:hint="eastAsia"/>
          <w:lang w:eastAsia="zh-CN"/>
        </w:rPr>
        <w:t>」</w:t>
      </w:r>
      <w:r w:rsidR="00334E84" w:rsidRPr="00334E84">
        <w:rPr>
          <w:rStyle w:val="aff7"/>
          <w:lang w:eastAsia="zh-CN"/>
        </w:rPr>
        <w:t>http://www.customs.gov.cn/customs/302249/302266/302267/6456308/index.html</w:t>
      </w:r>
    </w:p>
    <w:p w14:paraId="69CE8534" w14:textId="77777777" w:rsidR="00D2023E" w:rsidRPr="00BE4004" w:rsidRDefault="00D2023E" w:rsidP="00D2023E">
      <w:pPr>
        <w:pStyle w:val="1"/>
      </w:pPr>
      <w:r w:rsidRPr="00BE4004">
        <w:rPr>
          <w:rFonts w:hint="eastAsia"/>
        </w:rPr>
        <w:lastRenderedPageBreak/>
        <w:t>三</w:t>
      </w:r>
      <w:r w:rsidRPr="00BE4004">
        <w:rPr>
          <w:rFonts w:hint="eastAsia"/>
        </w:rPr>
        <w:t>.</w:t>
      </w:r>
      <w:r w:rsidR="00334E84" w:rsidRPr="00334E84">
        <w:rPr>
          <w:rFonts w:hint="eastAsia"/>
        </w:rPr>
        <w:t>「海外旅行者の中国出国時</w:t>
      </w:r>
      <w:r w:rsidR="0029530A">
        <w:rPr>
          <w:rFonts w:hint="eastAsia"/>
        </w:rPr>
        <w:t>における</w:t>
      </w:r>
      <w:r w:rsidR="001045B1">
        <w:rPr>
          <w:rFonts w:hint="eastAsia"/>
        </w:rPr>
        <w:t>税還付に係る管理弁法の改正</w:t>
      </w:r>
      <w:r w:rsidR="00334E84" w:rsidRPr="00334E84">
        <w:rPr>
          <w:rFonts w:hint="eastAsia"/>
        </w:rPr>
        <w:t>（試行実施）」に関する国家税務総局の公告</w:t>
      </w:r>
    </w:p>
    <w:p w14:paraId="32D90DDC" w14:textId="77777777" w:rsidR="00334E84" w:rsidRDefault="00CB71E5" w:rsidP="009A2D5B">
      <w:pPr>
        <w:ind w:firstLineChars="0" w:firstLine="0"/>
        <w:rPr>
          <w:rFonts w:ascii="Times New Roman" w:eastAsia="ＭＳ 明朝" w:hAnsi="Times New Roman"/>
        </w:rPr>
      </w:pPr>
      <w:r>
        <w:rPr>
          <w:rFonts w:ascii="Times New Roman" w:eastAsia="ＭＳ 明朝" w:hAnsi="Times New Roman" w:hint="eastAsia"/>
        </w:rPr>
        <w:t>「インバウンド消費拡大のための</w:t>
      </w:r>
      <w:r w:rsidR="00AF1EBD">
        <w:rPr>
          <w:rFonts w:ascii="Times New Roman" w:eastAsia="ＭＳ 明朝" w:hAnsi="Times New Roman" w:hint="eastAsia"/>
        </w:rPr>
        <w:t>海外旅行者の</w:t>
      </w:r>
      <w:r>
        <w:rPr>
          <w:rFonts w:ascii="Times New Roman" w:eastAsia="ＭＳ 明朝" w:hAnsi="Times New Roman" w:hint="eastAsia"/>
        </w:rPr>
        <w:t>出国時の税</w:t>
      </w:r>
      <w:r w:rsidR="00334E84" w:rsidRPr="00334E84">
        <w:rPr>
          <w:rFonts w:ascii="Times New Roman" w:eastAsia="ＭＳ 明朝" w:hAnsi="Times New Roman" w:hint="eastAsia"/>
        </w:rPr>
        <w:t>還付政策の更なる最適化に関する商務部等</w:t>
      </w:r>
      <w:r w:rsidR="00334E84" w:rsidRPr="00334E84">
        <w:rPr>
          <w:rFonts w:ascii="Times New Roman" w:eastAsia="ＭＳ 明朝" w:hAnsi="Times New Roman"/>
        </w:rPr>
        <w:t>6</w:t>
      </w:r>
      <w:r w:rsidR="00744B57">
        <w:rPr>
          <w:rFonts w:ascii="Times New Roman" w:eastAsia="ＭＳ 明朝" w:hAnsi="Times New Roman"/>
        </w:rPr>
        <w:t>部門の</w:t>
      </w:r>
      <w:r w:rsidR="00744B57">
        <w:rPr>
          <w:rFonts w:ascii="Times New Roman" w:eastAsia="ＭＳ 明朝" w:hAnsi="Times New Roman" w:hint="eastAsia"/>
        </w:rPr>
        <w:t>通達</w:t>
      </w:r>
      <w:r w:rsidR="00334E84" w:rsidRPr="00334E84">
        <w:rPr>
          <w:rFonts w:ascii="Times New Roman" w:eastAsia="ＭＳ 明朝" w:hAnsi="Times New Roman"/>
        </w:rPr>
        <w:t>」（商消費発「</w:t>
      </w:r>
      <w:r w:rsidR="00334E84" w:rsidRPr="00334E84">
        <w:rPr>
          <w:rFonts w:ascii="Times New Roman" w:eastAsia="ＭＳ 明朝" w:hAnsi="Times New Roman"/>
        </w:rPr>
        <w:t>2025</w:t>
      </w:r>
      <w:r w:rsidR="00334E84" w:rsidRPr="00334E84">
        <w:rPr>
          <w:rFonts w:ascii="Times New Roman" w:eastAsia="ＭＳ 明朝" w:hAnsi="Times New Roman"/>
        </w:rPr>
        <w:t>」</w:t>
      </w:r>
      <w:r w:rsidR="00334E84" w:rsidRPr="00334E84">
        <w:rPr>
          <w:rFonts w:ascii="Times New Roman" w:eastAsia="ＭＳ 明朝" w:hAnsi="Times New Roman"/>
        </w:rPr>
        <w:t>84</w:t>
      </w:r>
      <w:r w:rsidR="00334E84" w:rsidRPr="00334E84">
        <w:rPr>
          <w:rFonts w:ascii="Times New Roman" w:eastAsia="ＭＳ 明朝" w:hAnsi="Times New Roman"/>
        </w:rPr>
        <w:t>号、以下、「通達」という）では、出国</w:t>
      </w:r>
      <w:r>
        <w:rPr>
          <w:rFonts w:ascii="Times New Roman" w:eastAsia="ＭＳ 明朝" w:hAnsi="Times New Roman" w:hint="eastAsia"/>
        </w:rPr>
        <w:t>時の</w:t>
      </w:r>
      <w:r w:rsidR="00334E84" w:rsidRPr="00334E84">
        <w:rPr>
          <w:rFonts w:ascii="Times New Roman" w:eastAsia="ＭＳ 明朝" w:hAnsi="Times New Roman"/>
        </w:rPr>
        <w:t>税還付政策とサービスを最適化するための</w:t>
      </w:r>
      <w:r>
        <w:rPr>
          <w:rFonts w:ascii="Times New Roman" w:eastAsia="ＭＳ 明朝" w:hAnsi="Times New Roman" w:hint="eastAsia"/>
        </w:rPr>
        <w:t>複数の</w:t>
      </w:r>
      <w:r w:rsidR="00334E84" w:rsidRPr="00334E84">
        <w:rPr>
          <w:rFonts w:ascii="Times New Roman" w:eastAsia="ＭＳ 明朝" w:hAnsi="Times New Roman"/>
        </w:rPr>
        <w:t>取り組みが明記されている。国家税務総局は、このような政策を効果的、着実に実施するため、「海外旅行者の中国出国時</w:t>
      </w:r>
      <w:r>
        <w:rPr>
          <w:rFonts w:ascii="Times New Roman" w:eastAsia="ＭＳ 明朝" w:hAnsi="Times New Roman" w:hint="eastAsia"/>
        </w:rPr>
        <w:t>における</w:t>
      </w:r>
      <w:r w:rsidR="00334E84" w:rsidRPr="00334E84">
        <w:rPr>
          <w:rFonts w:ascii="Times New Roman" w:eastAsia="ＭＳ 明朝" w:hAnsi="Times New Roman"/>
        </w:rPr>
        <w:t>税還付に係る管理弁法（試行実施）」（以下、「弁法」という）</w:t>
      </w:r>
      <w:r w:rsidR="00744B57">
        <w:rPr>
          <w:rFonts w:ascii="Times New Roman" w:eastAsia="ＭＳ 明朝" w:hAnsi="Times New Roman" w:hint="eastAsia"/>
        </w:rPr>
        <w:t>に関する公告</w:t>
      </w:r>
      <w:r>
        <w:rPr>
          <w:rFonts w:ascii="Times New Roman" w:eastAsia="ＭＳ 明朝" w:hAnsi="Times New Roman"/>
        </w:rPr>
        <w:t>を</w:t>
      </w:r>
      <w:r>
        <w:rPr>
          <w:rFonts w:ascii="Times New Roman" w:eastAsia="ＭＳ 明朝" w:hAnsi="Times New Roman" w:hint="eastAsia"/>
        </w:rPr>
        <w:t>改正</w:t>
      </w:r>
      <w:r w:rsidR="00334E84" w:rsidRPr="00334E84">
        <w:rPr>
          <w:rFonts w:ascii="Times New Roman" w:eastAsia="ＭＳ 明朝" w:hAnsi="Times New Roman"/>
        </w:rPr>
        <w:t>した。</w:t>
      </w:r>
    </w:p>
    <w:p w14:paraId="4BF56EF6" w14:textId="77777777" w:rsidR="009A2D5B" w:rsidRPr="00334E84" w:rsidRDefault="00CB71E5" w:rsidP="009A2D5B">
      <w:pPr>
        <w:ind w:firstLineChars="0" w:firstLine="0"/>
        <w:rPr>
          <w:rFonts w:ascii="Times New Roman" w:eastAsia="DengXian" w:hAnsi="Times New Roman"/>
        </w:rPr>
      </w:pPr>
      <w:r>
        <w:rPr>
          <w:rFonts w:ascii="Times New Roman" w:eastAsia="ＭＳ 明朝" w:hAnsi="Times New Roman" w:hint="eastAsia"/>
        </w:rPr>
        <w:t>当改正</w:t>
      </w:r>
      <w:r w:rsidR="00334E84" w:rsidRPr="00334E84">
        <w:rPr>
          <w:rFonts w:ascii="Times New Roman" w:eastAsia="ＭＳ 明朝" w:hAnsi="Times New Roman" w:hint="eastAsia"/>
        </w:rPr>
        <w:t>は主に</w:t>
      </w:r>
      <w:r>
        <w:rPr>
          <w:rFonts w:ascii="Times New Roman" w:eastAsia="ＭＳ 明朝" w:hAnsi="Times New Roman" w:hint="eastAsia"/>
        </w:rPr>
        <w:t>以下の</w:t>
      </w:r>
      <w:r w:rsidR="00334E84" w:rsidRPr="00334E84">
        <w:rPr>
          <w:rFonts w:ascii="Times New Roman" w:eastAsia="ＭＳ 明朝" w:hAnsi="Times New Roman"/>
        </w:rPr>
        <w:t>4</w:t>
      </w:r>
      <w:r>
        <w:rPr>
          <w:rFonts w:ascii="Times New Roman" w:eastAsia="ＭＳ 明朝" w:hAnsi="Times New Roman" w:hint="eastAsia"/>
        </w:rPr>
        <w:t>点</w:t>
      </w:r>
    </w:p>
    <w:p w14:paraId="21AEBC7E" w14:textId="77777777" w:rsidR="00627F80" w:rsidRDefault="007D6940" w:rsidP="007D6940">
      <w:pPr>
        <w:pStyle w:val="ad"/>
        <w:numPr>
          <w:ilvl w:val="0"/>
          <w:numId w:val="46"/>
        </w:numPr>
        <w:jc w:val="both"/>
      </w:pPr>
      <w:r>
        <w:rPr>
          <w:rFonts w:hint="eastAsia"/>
        </w:rPr>
        <w:t>免税扱い店</w:t>
      </w:r>
      <w:r w:rsidRPr="007D6940">
        <w:rPr>
          <w:rFonts w:hint="eastAsia"/>
        </w:rPr>
        <w:t>(</w:t>
      </w:r>
      <w:r w:rsidRPr="007D6940">
        <w:rPr>
          <w:rFonts w:hint="eastAsia"/>
        </w:rPr>
        <w:t>出国時税還付</w:t>
      </w:r>
      <w:r w:rsidRPr="007D6940">
        <w:t>)</w:t>
      </w:r>
      <w:r w:rsidR="00920294">
        <w:rPr>
          <w:rFonts w:hint="eastAsia"/>
        </w:rPr>
        <w:t>の登録要件の</w:t>
      </w:r>
      <w:r w:rsidR="00627F80">
        <w:rPr>
          <w:rFonts w:hint="eastAsia"/>
        </w:rPr>
        <w:t>緩和</w:t>
      </w:r>
    </w:p>
    <w:p w14:paraId="4782018B" w14:textId="77777777" w:rsidR="00334E84" w:rsidRDefault="007D6940" w:rsidP="00627F80">
      <w:pPr>
        <w:pStyle w:val="ad"/>
        <w:ind w:left="420"/>
        <w:jc w:val="both"/>
      </w:pPr>
      <w:r>
        <w:rPr>
          <w:rFonts w:hint="eastAsia"/>
        </w:rPr>
        <w:t>免税扱い店</w:t>
      </w:r>
      <w:r w:rsidR="00334E84">
        <w:rPr>
          <w:rFonts w:hint="eastAsia"/>
        </w:rPr>
        <w:t>になるための申請</w:t>
      </w:r>
      <w:r w:rsidR="00CA4B55">
        <w:rPr>
          <w:rFonts w:hint="eastAsia"/>
        </w:rPr>
        <w:t>要件</w:t>
      </w:r>
      <w:r w:rsidR="00334E84">
        <w:rPr>
          <w:rFonts w:hint="eastAsia"/>
        </w:rPr>
        <w:t>を緩和し、「弁法」における第３条の要件を満た</w:t>
      </w:r>
      <w:r w:rsidR="00E00D9F">
        <w:rPr>
          <w:rFonts w:hint="eastAsia"/>
        </w:rPr>
        <w:t>す店舗は、</w:t>
      </w:r>
      <w:r>
        <w:rPr>
          <w:rFonts w:hint="eastAsia"/>
        </w:rPr>
        <w:t>免税扱い店</w:t>
      </w:r>
      <w:r w:rsidR="00E00D9F">
        <w:rPr>
          <w:rFonts w:hint="eastAsia"/>
        </w:rPr>
        <w:t>としての登録を行う</w:t>
      </w:r>
      <w:r w:rsidR="00334E84">
        <w:rPr>
          <w:rFonts w:hint="eastAsia"/>
        </w:rPr>
        <w:t>ことができる。</w:t>
      </w:r>
      <w:r w:rsidR="004E43EA">
        <w:rPr>
          <w:rFonts w:hint="eastAsia"/>
        </w:rPr>
        <w:t>また</w:t>
      </w:r>
      <w:r w:rsidR="00334E84">
        <w:rPr>
          <w:rFonts w:hint="eastAsia"/>
        </w:rPr>
        <w:t>、納税信用</w:t>
      </w:r>
      <w:r w:rsidR="00E00D9F">
        <w:rPr>
          <w:rFonts w:hint="eastAsia"/>
        </w:rPr>
        <w:t>ランクの要件を</w:t>
      </w:r>
      <w:r w:rsidR="00334E84">
        <w:rPr>
          <w:rFonts w:hint="eastAsia"/>
        </w:rPr>
        <w:t>緩和し</w:t>
      </w:r>
      <w:r w:rsidR="00E00D9F">
        <w:rPr>
          <w:rFonts w:hint="eastAsia"/>
        </w:rPr>
        <w:t>、従来の</w:t>
      </w:r>
      <w:r w:rsidR="00334E84">
        <w:t>A</w:t>
      </w:r>
      <w:r w:rsidR="00E00D9F">
        <w:rPr>
          <w:rFonts w:hint="eastAsia"/>
        </w:rPr>
        <w:t>級、</w:t>
      </w:r>
      <w:r w:rsidR="00334E84">
        <w:t>B</w:t>
      </w:r>
      <w:r w:rsidR="00E00D9F">
        <w:rPr>
          <w:rFonts w:hint="eastAsia"/>
        </w:rPr>
        <w:t>級</w:t>
      </w:r>
      <w:r w:rsidR="00CA4B55">
        <w:rPr>
          <w:rFonts w:hint="eastAsia"/>
        </w:rPr>
        <w:t>に</w:t>
      </w:r>
      <w:r w:rsidR="00E00D9F">
        <w:rPr>
          <w:rFonts w:hint="eastAsia"/>
        </w:rPr>
        <w:t>加えて、</w:t>
      </w:r>
      <w:r w:rsidR="00334E84">
        <w:t>M</w:t>
      </w:r>
      <w:r w:rsidR="00E00D9F">
        <w:rPr>
          <w:rFonts w:hint="eastAsia"/>
        </w:rPr>
        <w:t>級</w:t>
      </w:r>
      <w:r w:rsidR="00334E84">
        <w:t>を追加し、その他の関連要件を満たしたうえ</w:t>
      </w:r>
      <w:r w:rsidR="004E43EA">
        <w:rPr>
          <w:rFonts w:hint="eastAsia"/>
        </w:rPr>
        <w:t>で</w:t>
      </w:r>
      <w:r w:rsidR="004E43EA">
        <w:t>、新規店舗は</w:t>
      </w:r>
      <w:r>
        <w:rPr>
          <w:rFonts w:hint="eastAsia"/>
        </w:rPr>
        <w:t>免税扱い店</w:t>
      </w:r>
      <w:r w:rsidR="00334E84">
        <w:t>になることを認める。</w:t>
      </w:r>
    </w:p>
    <w:p w14:paraId="61820E2E" w14:textId="77777777" w:rsidR="00627F80" w:rsidRDefault="007D6940" w:rsidP="00627F80">
      <w:pPr>
        <w:pStyle w:val="ad"/>
        <w:numPr>
          <w:ilvl w:val="0"/>
          <w:numId w:val="46"/>
        </w:numPr>
        <w:jc w:val="both"/>
      </w:pPr>
      <w:r>
        <w:rPr>
          <w:rFonts w:hint="eastAsia"/>
        </w:rPr>
        <w:t>免税扱い店</w:t>
      </w:r>
      <w:r w:rsidR="00627F80" w:rsidRPr="00627F80">
        <w:rPr>
          <w:rFonts w:hint="eastAsia"/>
        </w:rPr>
        <w:t>登録の手続き簡略化</w:t>
      </w:r>
    </w:p>
    <w:p w14:paraId="5566EF00" w14:textId="77777777" w:rsidR="00334E84" w:rsidRDefault="00E00D9F" w:rsidP="00627F80">
      <w:pPr>
        <w:pStyle w:val="ad"/>
        <w:ind w:left="420"/>
        <w:jc w:val="both"/>
      </w:pPr>
      <w:r>
        <w:t>従来</w:t>
      </w:r>
      <w:r>
        <w:rPr>
          <w:rFonts w:hint="eastAsia"/>
        </w:rPr>
        <w:t>は</w:t>
      </w:r>
      <w:r>
        <w:t>省</w:t>
      </w:r>
      <w:r>
        <w:rPr>
          <w:rFonts w:hint="eastAsia"/>
        </w:rPr>
        <w:t>級</w:t>
      </w:r>
      <w:r>
        <w:t>税務局</w:t>
      </w:r>
      <w:r>
        <w:rPr>
          <w:rFonts w:hint="eastAsia"/>
        </w:rPr>
        <w:t>への登録が必要で</w:t>
      </w:r>
      <w:r w:rsidR="00CA4B55">
        <w:rPr>
          <w:rFonts w:hint="eastAsia"/>
        </w:rPr>
        <w:t>あった</w:t>
      </w:r>
      <w:r>
        <w:rPr>
          <w:rFonts w:hint="eastAsia"/>
        </w:rPr>
        <w:t>が、今後は店舗所轄の税務機関に登録すれば、</w:t>
      </w:r>
      <w:r w:rsidR="007D6940">
        <w:rPr>
          <w:rFonts w:hint="eastAsia"/>
        </w:rPr>
        <w:t>免税扱い店</w:t>
      </w:r>
      <w:r w:rsidR="00334E84">
        <w:t>になることが</w:t>
      </w:r>
      <w:r>
        <w:rPr>
          <w:rFonts w:hint="eastAsia"/>
        </w:rPr>
        <w:t>認められる。</w:t>
      </w:r>
    </w:p>
    <w:p w14:paraId="68EBA93E" w14:textId="77777777" w:rsidR="00627F80" w:rsidRDefault="00627F80" w:rsidP="00627F80">
      <w:pPr>
        <w:pStyle w:val="ad"/>
        <w:numPr>
          <w:ilvl w:val="0"/>
          <w:numId w:val="46"/>
        </w:numPr>
        <w:jc w:val="both"/>
      </w:pPr>
      <w:r w:rsidRPr="00627F80">
        <w:rPr>
          <w:rFonts w:hint="eastAsia"/>
        </w:rPr>
        <w:t>免税対象商品の金額</w:t>
      </w:r>
      <w:r w:rsidR="002751AA">
        <w:rPr>
          <w:rFonts w:hint="eastAsia"/>
        </w:rPr>
        <w:t>要件</w:t>
      </w:r>
      <w:r w:rsidR="00920294">
        <w:rPr>
          <w:rFonts w:hint="eastAsia"/>
        </w:rPr>
        <w:t>の</w:t>
      </w:r>
      <w:r w:rsidRPr="00627F80">
        <w:rPr>
          <w:rFonts w:hint="eastAsia"/>
        </w:rPr>
        <w:t>引き下げ</w:t>
      </w:r>
    </w:p>
    <w:p w14:paraId="33C88BFC" w14:textId="77777777" w:rsidR="00334E84" w:rsidRDefault="00627F80" w:rsidP="00627F80">
      <w:pPr>
        <w:pStyle w:val="ad"/>
        <w:ind w:left="420"/>
        <w:jc w:val="both"/>
      </w:pPr>
      <w:r>
        <w:rPr>
          <w:rFonts w:hint="eastAsia"/>
        </w:rPr>
        <w:t>免税対象は従来</w:t>
      </w:r>
      <w:r w:rsidR="00334E84">
        <w:t>500</w:t>
      </w:r>
      <w:r w:rsidR="00334E84">
        <w:t>元</w:t>
      </w:r>
      <w:r>
        <w:rPr>
          <w:rFonts w:hint="eastAsia"/>
        </w:rPr>
        <w:t>で</w:t>
      </w:r>
      <w:r w:rsidR="00DF678D">
        <w:rPr>
          <w:rFonts w:hint="eastAsia"/>
        </w:rPr>
        <w:t>あったが</w:t>
      </w:r>
      <w:r w:rsidR="00334E84">
        <w:t>200</w:t>
      </w:r>
      <w:r w:rsidR="00334E84">
        <w:t>元に引き下げ</w:t>
      </w:r>
      <w:r>
        <w:rPr>
          <w:rFonts w:hint="eastAsia"/>
        </w:rPr>
        <w:t>られた。</w:t>
      </w:r>
      <w:r w:rsidR="00334E84">
        <w:t>つまり、</w:t>
      </w:r>
      <w:r w:rsidR="00DF678D">
        <w:rPr>
          <w:rFonts w:hint="eastAsia"/>
        </w:rPr>
        <w:t>一人の</w:t>
      </w:r>
      <w:r w:rsidR="000C3AEE">
        <w:t>海外旅行者が同日、同</w:t>
      </w:r>
      <w:r w:rsidR="000C3AEE">
        <w:rPr>
          <w:rFonts w:hint="eastAsia"/>
        </w:rPr>
        <w:t>じ</w:t>
      </w:r>
      <w:r w:rsidR="007D6940">
        <w:rPr>
          <w:rFonts w:hint="eastAsia"/>
        </w:rPr>
        <w:t>免税扱い店</w:t>
      </w:r>
      <w:r w:rsidR="00334E84">
        <w:t>で</w:t>
      </w:r>
      <w:r w:rsidR="00DF678D" w:rsidRPr="00DF678D">
        <w:t>200</w:t>
      </w:r>
      <w:r w:rsidR="00DF678D" w:rsidRPr="00DF678D">
        <w:t>元以上の</w:t>
      </w:r>
      <w:r w:rsidR="00D620D1">
        <w:t>免税対象商品を購入し、その他の関連規定を満たす場合、出国時に</w:t>
      </w:r>
      <w:r w:rsidR="00D620D1">
        <w:rPr>
          <w:rFonts w:hint="eastAsia"/>
        </w:rPr>
        <w:t>還付</w:t>
      </w:r>
      <w:r w:rsidR="00DF678D" w:rsidRPr="00DF678D">
        <w:t>申請</w:t>
      </w:r>
      <w:r w:rsidR="00DF678D">
        <w:rPr>
          <w:rFonts w:hint="eastAsia"/>
        </w:rPr>
        <w:t>を行うこと</w:t>
      </w:r>
      <w:r w:rsidR="00334E84">
        <w:t>ができる。</w:t>
      </w:r>
    </w:p>
    <w:p w14:paraId="2FAF21EF" w14:textId="77777777" w:rsidR="00DF678D" w:rsidRDefault="002751AA" w:rsidP="00DF678D">
      <w:pPr>
        <w:pStyle w:val="ad"/>
        <w:numPr>
          <w:ilvl w:val="0"/>
          <w:numId w:val="46"/>
        </w:numPr>
        <w:jc w:val="both"/>
      </w:pPr>
      <w:r>
        <w:rPr>
          <w:rFonts w:hint="eastAsia"/>
        </w:rPr>
        <w:t>現金による還付</w:t>
      </w:r>
      <w:r w:rsidR="00920294">
        <w:rPr>
          <w:rFonts w:hint="eastAsia"/>
        </w:rPr>
        <w:t>払い戻しの上限額の</w:t>
      </w:r>
      <w:r w:rsidR="00DF678D" w:rsidRPr="00DF678D">
        <w:rPr>
          <w:rFonts w:hint="eastAsia"/>
        </w:rPr>
        <w:t>引き上げ</w:t>
      </w:r>
    </w:p>
    <w:p w14:paraId="6CB58A10" w14:textId="77777777" w:rsidR="003135ED" w:rsidRDefault="00334E84" w:rsidP="00DF678D">
      <w:pPr>
        <w:pStyle w:val="ad"/>
        <w:ind w:left="420"/>
        <w:jc w:val="both"/>
      </w:pPr>
      <w:r>
        <w:t>現金での還付限度額</w:t>
      </w:r>
      <w:r w:rsidR="00DF678D">
        <w:rPr>
          <w:rFonts w:hint="eastAsia"/>
        </w:rPr>
        <w:t>が</w:t>
      </w:r>
      <w:r>
        <w:t>従来の</w:t>
      </w:r>
      <w:r>
        <w:t>10,000</w:t>
      </w:r>
      <w:r>
        <w:t>元から</w:t>
      </w:r>
      <w:r>
        <w:t>20,000</w:t>
      </w:r>
      <w:r>
        <w:t>元に引き上げ</w:t>
      </w:r>
      <w:r w:rsidR="00DF678D">
        <w:rPr>
          <w:rFonts w:hint="eastAsia"/>
        </w:rPr>
        <w:t>られ</w:t>
      </w:r>
      <w:r>
        <w:t>た。</w:t>
      </w:r>
      <w:r w:rsidR="00DF678D">
        <w:rPr>
          <w:rFonts w:hint="eastAsia"/>
        </w:rPr>
        <w:t>これにより、</w:t>
      </w:r>
      <w:r>
        <w:t>税還付額が</w:t>
      </w:r>
      <w:r w:rsidR="00744B57">
        <w:rPr>
          <w:rFonts w:hint="eastAsia"/>
        </w:rPr>
        <w:t>人民元</w:t>
      </w:r>
      <w:r>
        <w:t>20,000</w:t>
      </w:r>
      <w:r>
        <w:t>元</w:t>
      </w:r>
      <w:r w:rsidR="00DF678D">
        <w:rPr>
          <w:rFonts w:hint="eastAsia"/>
        </w:rPr>
        <w:t>以下であれば</w:t>
      </w:r>
      <w:r>
        <w:t>、海外旅行者は現金還付または銀行振込による還付を選択することができ</w:t>
      </w:r>
      <w:r w:rsidR="00DF678D">
        <w:rPr>
          <w:rFonts w:hint="eastAsia"/>
        </w:rPr>
        <w:t>、</w:t>
      </w:r>
      <w:r>
        <w:t>銀行振込による還付額には</w:t>
      </w:r>
      <w:r w:rsidR="00DF678D">
        <w:rPr>
          <w:rFonts w:hint="eastAsia"/>
        </w:rPr>
        <w:t>上限が</w:t>
      </w:r>
      <w:r>
        <w:t>ない。</w:t>
      </w:r>
    </w:p>
    <w:p w14:paraId="0B7E8984" w14:textId="77777777" w:rsidR="00334E84" w:rsidRPr="00334E84" w:rsidRDefault="00334E84" w:rsidP="00334E84">
      <w:pPr>
        <w:pStyle w:val="11"/>
      </w:pPr>
    </w:p>
    <w:p w14:paraId="106E509E" w14:textId="77777777" w:rsidR="009A2D5B" w:rsidRDefault="00D2023E" w:rsidP="009A2D5B">
      <w:pPr>
        <w:ind w:firstLineChars="0" w:firstLine="0"/>
      </w:pPr>
      <w:r w:rsidRPr="00BE4004">
        <w:rPr>
          <w:rStyle w:val="aff7"/>
          <w:rFonts w:hint="eastAsia"/>
        </w:rPr>
        <w:t>出典：掲載元名「</w:t>
      </w:r>
      <w:r w:rsidR="001045B1">
        <w:rPr>
          <w:rStyle w:val="aff7"/>
          <w:rFonts w:hint="eastAsia"/>
        </w:rPr>
        <w:t>海外旅行者の中国出国時のための税還付に係る管理弁法の改正</w:t>
      </w:r>
      <w:r w:rsidR="00334E84" w:rsidRPr="00334E84">
        <w:rPr>
          <w:rStyle w:val="aff7"/>
          <w:rFonts w:hint="eastAsia"/>
        </w:rPr>
        <w:t>（試行実施）」に関する国家税務総局の公告</w:t>
      </w:r>
      <w:r w:rsidRPr="00310F5E">
        <w:rPr>
          <w:rStyle w:val="aff7"/>
          <w:rFonts w:hint="eastAsia"/>
        </w:rPr>
        <w:t>」</w:t>
      </w:r>
      <w:r w:rsidRPr="00BE4004">
        <w:rPr>
          <w:rStyle w:val="aff7"/>
          <w:rFonts w:hint="eastAsia"/>
        </w:rPr>
        <w:t xml:space="preserve">　</w:t>
      </w:r>
    </w:p>
    <w:p w14:paraId="731771B2" w14:textId="77777777" w:rsidR="005B3A68" w:rsidRPr="00D2023E" w:rsidRDefault="00334E84" w:rsidP="00A81C29">
      <w:pPr>
        <w:ind w:firstLineChars="0" w:firstLine="0"/>
        <w:rPr>
          <w:rStyle w:val="aff7"/>
        </w:rPr>
      </w:pPr>
      <w:r w:rsidRPr="00334E84">
        <w:rPr>
          <w:rStyle w:val="aff7"/>
        </w:rPr>
        <w:t>https://fgk.chinatax.gov.cn/zcfgk/c100015/c5240069/content.html</w:t>
      </w:r>
    </w:p>
    <w:sectPr w:rsidR="005B3A68" w:rsidRPr="00D2023E" w:rsidSect="00795DBB">
      <w:headerReference w:type="default" r:id="rId8"/>
      <w:footerReference w:type="even" r:id="rId9"/>
      <w:footerReference w:type="default" r:id="rId10"/>
      <w:headerReference w:type="first" r:id="rId11"/>
      <w:footerReference w:type="first" r:id="rId12"/>
      <w:pgSz w:w="11906" w:h="16838" w:code="9"/>
      <w:pgMar w:top="1701" w:right="1134" w:bottom="1134" w:left="1134" w:header="709" w:footer="567"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C440D7" w14:textId="77777777" w:rsidR="00C71850" w:rsidRDefault="00C71850" w:rsidP="00FD4A4B">
      <w:r>
        <w:separator/>
      </w:r>
    </w:p>
  </w:endnote>
  <w:endnote w:type="continuationSeparator" w:id="0">
    <w:p w14:paraId="02B6E835" w14:textId="77777777" w:rsidR="00C71850" w:rsidRDefault="00C71850" w:rsidP="00FD4A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1F3A9" w14:textId="77777777" w:rsidR="001B1101" w:rsidRDefault="001B1101">
    <w:pPr>
      <w:pStyle w:val="a7"/>
      <w:ind w:firstLine="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714A2" w14:textId="77777777" w:rsidR="00DB6738" w:rsidRDefault="00075563" w:rsidP="00FD4A4B">
    <w:pPr>
      <w:pStyle w:val="a7"/>
      <w:ind w:firstLine="120"/>
    </w:pPr>
    <w:r>
      <w:rPr>
        <w:noProof/>
        <w:lang w:eastAsia="zh-CN"/>
      </w:rPr>
      <mc:AlternateContent>
        <mc:Choice Requires="wps">
          <w:drawing>
            <wp:anchor distT="0" distB="0" distL="114300" distR="114300" simplePos="0" relativeHeight="251680768" behindDoc="0" locked="0" layoutInCell="1" allowOverlap="1" wp14:anchorId="1E2B5035" wp14:editId="7EB0B879">
              <wp:simplePos x="0" y="0"/>
              <wp:positionH relativeFrom="column">
                <wp:posOffset>0</wp:posOffset>
              </wp:positionH>
              <wp:positionV relativeFrom="paragraph">
                <wp:posOffset>-126365</wp:posOffset>
              </wp:positionV>
              <wp:extent cx="6057265" cy="0"/>
              <wp:effectExtent l="0" t="0" r="19685" b="19050"/>
              <wp:wrapNone/>
              <wp:docPr id="1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265" cy="0"/>
                      </a:xfrm>
                      <a:prstGeom prst="straightConnector1">
                        <a:avLst/>
                      </a:prstGeom>
                      <a:noFill/>
                      <a:ln w="19050">
                        <a:solidFill>
                          <a:srgbClr val="4F2D7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BB390C" id="_x0000_t32" coordsize="21600,21600" o:spt="32" o:oned="t" path="m,l21600,21600e" filled="f">
              <v:path arrowok="t" fillok="f" o:connecttype="none"/>
              <o:lock v:ext="edit" shapetype="t"/>
            </v:shapetype>
            <v:shape id="AutoShape 20" o:spid="_x0000_s1026" type="#_x0000_t32" style="position:absolute;left:0;text-align:left;margin-left:0;margin-top:-9.95pt;width:476.9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" strokecolor="#4f2d78" strokeweight="1.5pt"/>
          </w:pict>
        </mc:Fallback>
      </mc:AlternateContent>
    </w:r>
    <w:r>
      <w:rPr>
        <w:noProof/>
        <w:lang w:eastAsia="zh-CN"/>
      </w:rPr>
      <w:drawing>
        <wp:anchor distT="0" distB="0" distL="114300" distR="114300" simplePos="0" relativeHeight="251679744" behindDoc="0" locked="0" layoutInCell="1" allowOverlap="1" wp14:anchorId="5CA1F523" wp14:editId="4C46313B">
          <wp:simplePos x="0" y="0"/>
          <wp:positionH relativeFrom="column">
            <wp:posOffset>4619625</wp:posOffset>
          </wp:positionH>
          <wp:positionV relativeFrom="paragraph">
            <wp:posOffset>-81915</wp:posOffset>
          </wp:positionV>
          <wp:extent cx="1487170" cy="234315"/>
          <wp:effectExtent l="0" t="0" r="0" b="0"/>
          <wp:wrapSquare wrapText="bothSides"/>
          <wp:docPr id="11" name="図 11" descr="2014太陽グラントソントン_和文ロゴ_0918"/>
          <wp:cNvGraphicFramePr/>
          <a:graphic xmlns:a="http://schemas.openxmlformats.org/drawingml/2006/main">
            <a:graphicData uri="http://schemas.openxmlformats.org/drawingml/2006/picture">
              <pic:pic xmlns:pic="http://schemas.openxmlformats.org/drawingml/2006/picture">
                <pic:nvPicPr>
                  <pic:cNvPr id="19" name="図 19" descr="2014太陽グラントソントン_和文ロゴ_0918"/>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7170" cy="234315"/>
                  </a:xfrm>
                  <a:prstGeom prst="rect">
                    <a:avLst/>
                  </a:prstGeom>
                  <a:noFill/>
                </pic:spPr>
              </pic:pic>
            </a:graphicData>
          </a:graphic>
          <wp14:sizeRelV relativeFrom="margin">
            <wp14:pctHeight>0</wp14:pctHeight>
          </wp14:sizeRelV>
        </wp:anchor>
      </w:drawing>
    </w:r>
    <w:r w:rsidRPr="00756F3B">
      <w:rPr>
        <w:noProof/>
        <w:sz w:val="21"/>
        <w:lang w:eastAsia="zh-CN"/>
      </w:rPr>
      <mc:AlternateContent>
        <mc:Choice Requires="wps">
          <w:drawing>
            <wp:anchor distT="0" distB="0" distL="114300" distR="114300" simplePos="0" relativeHeight="251678720" behindDoc="1" locked="0" layoutInCell="1" allowOverlap="1" wp14:anchorId="3BDB8564" wp14:editId="6F9928D0">
              <wp:simplePos x="0" y="0"/>
              <wp:positionH relativeFrom="margin">
                <wp:posOffset>47625</wp:posOffset>
              </wp:positionH>
              <wp:positionV relativeFrom="page">
                <wp:posOffset>10003155</wp:posOffset>
              </wp:positionV>
              <wp:extent cx="6057265" cy="360045"/>
              <wp:effectExtent l="0" t="3810" r="4445"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548" w:type="dxa"/>
                            <w:tblLayout w:type="fixed"/>
                            <w:tblCellMar>
                              <w:left w:w="0" w:type="dxa"/>
                              <w:right w:w="0" w:type="dxa"/>
                            </w:tblCellMar>
                            <w:tblLook w:val="01E0" w:firstRow="1" w:lastRow="1" w:firstColumn="1" w:lastColumn="1" w:noHBand="0" w:noVBand="0"/>
                          </w:tblPr>
                          <w:tblGrid>
                            <w:gridCol w:w="9548"/>
                          </w:tblGrid>
                          <w:tr w:rsidR="00075563" w14:paraId="45037A8C" w14:textId="77777777">
                            <w:trPr>
                              <w:trHeight w:hRule="exact" w:val="567"/>
                            </w:trPr>
                            <w:tc>
                              <w:tcPr>
                                <w:tcW w:w="9548" w:type="dxa"/>
                                <w:vAlign w:val="bottom"/>
                              </w:tcPr>
                              <w:p w14:paraId="52248F21" w14:textId="77777777" w:rsidR="00075563" w:rsidRPr="00334946" w:rsidRDefault="00075563" w:rsidP="00FD4A4B">
                                <w:pPr>
                                  <w:pStyle w:val="a7"/>
                                  <w:ind w:firstLine="120"/>
                                </w:pPr>
                                <w:r w:rsidRPr="00334946">
                                  <w:rPr>
                                    <w:rFonts w:hint="eastAsia"/>
                                  </w:rPr>
                                  <w:t>このニュースレターのバックナンバーはホームページにてご覧になれます。http://</w:t>
                                </w:r>
                                <w:r w:rsidRPr="00334946">
                                  <w:t xml:space="preserve"> www.grantthornton.jp</w:t>
                                </w:r>
                              </w:p>
                              <w:p w14:paraId="5F93D29B" w14:textId="77777777" w:rsidR="00075563" w:rsidRDefault="00075563" w:rsidP="00FD4A4B">
                                <w:pPr>
                                  <w:pStyle w:val="a7"/>
                                  <w:ind w:firstLine="120"/>
                                </w:pPr>
                                <w:r w:rsidRPr="00334946">
                                  <w:t>©</w:t>
                                </w:r>
                                <w:r w:rsidRPr="00334946">
                                  <w:rPr>
                                    <w:rFonts w:hint="eastAsia"/>
                                  </w:rPr>
                                  <w:t xml:space="preserve"> Grant Thornton Japan. All rights reserved</w:t>
                                </w:r>
                                <w:r>
                                  <w:rPr>
                                    <w:rFonts w:hint="eastAsia"/>
                                  </w:rPr>
                                  <w:t>.</w:t>
                                </w:r>
                              </w:p>
                            </w:tc>
                          </w:tr>
                        </w:tbl>
                        <w:p w14:paraId="31811877" w14:textId="77777777" w:rsidR="00075563" w:rsidRDefault="00075563" w:rsidP="00FD4A4B"/>
                        <w:p w14:paraId="40944B45" w14:textId="77777777" w:rsidR="00075563" w:rsidRDefault="00075563" w:rsidP="00FD4A4B"/>
                        <w:tbl>
                          <w:tblPr>
                            <w:tblW w:w="8902" w:type="dxa"/>
                            <w:tblLayout w:type="fixed"/>
                            <w:tblCellMar>
                              <w:left w:w="0" w:type="dxa"/>
                              <w:right w:w="0" w:type="dxa"/>
                            </w:tblCellMar>
                            <w:tblLook w:val="01E0" w:firstRow="1" w:lastRow="1" w:firstColumn="1" w:lastColumn="1" w:noHBand="0" w:noVBand="0"/>
                          </w:tblPr>
                          <w:tblGrid>
                            <w:gridCol w:w="8303"/>
                            <w:gridCol w:w="599"/>
                          </w:tblGrid>
                          <w:tr w:rsidR="00075563" w14:paraId="0AD44E93" w14:textId="77777777">
                            <w:trPr>
                              <w:gridAfter w:val="1"/>
                              <w:wAfter w:w="646" w:type="dxa"/>
                              <w:trHeight w:hRule="exact" w:val="567"/>
                            </w:trPr>
                            <w:tc>
                              <w:tcPr>
                                <w:tcW w:w="8957" w:type="dxa"/>
                                <w:vAlign w:val="bottom"/>
                              </w:tcPr>
                              <w:p w14:paraId="14187F32" w14:textId="77777777" w:rsidR="00075563" w:rsidRDefault="00075563" w:rsidP="00FD4A4B">
                                <w:r>
                                  <w:rPr>
                                    <w:rFonts w:hint="eastAsia"/>
                                  </w:rPr>
                                  <w:t>M</w:t>
                                </w:r>
                                <w:r>
                                  <w:t>ember of Grant Thornton International</w:t>
                                </w:r>
                              </w:p>
                            </w:tc>
                          </w:tr>
                          <w:tr w:rsidR="00075563" w14:paraId="0F1C9480" w14:textId="77777777">
                            <w:trPr>
                              <w:trHeight w:hRule="exact" w:val="567"/>
                            </w:trPr>
                            <w:tc>
                              <w:tcPr>
                                <w:tcW w:w="9548" w:type="dxa"/>
                                <w:gridSpan w:val="2"/>
                                <w:vAlign w:val="bottom"/>
                              </w:tcPr>
                              <w:p w14:paraId="0DD713BB" w14:textId="77777777" w:rsidR="00075563" w:rsidRDefault="00075563" w:rsidP="00FD4A4B">
                                <w:r>
                                  <w:rPr>
                                    <w:rFonts w:hint="eastAsia"/>
                                  </w:rPr>
                                  <w:t>M</w:t>
                                </w:r>
                                <w:r>
                                  <w:t>ember of Grant Thornton International</w:t>
                                </w:r>
                              </w:p>
                            </w:tc>
                          </w:tr>
                        </w:tbl>
                        <w:p w14:paraId="5679A261" w14:textId="77777777" w:rsidR="00075563" w:rsidRDefault="00075563" w:rsidP="00FD4A4B"/>
                        <w:p w14:paraId="13573FB4" w14:textId="77777777" w:rsidR="00075563" w:rsidRDefault="00075563" w:rsidP="00FD4A4B"/>
                        <w:tbl>
                          <w:tblPr>
                            <w:tblW w:w="8902" w:type="dxa"/>
                            <w:tblLayout w:type="fixed"/>
                            <w:tblCellMar>
                              <w:left w:w="0" w:type="dxa"/>
                              <w:right w:w="0" w:type="dxa"/>
                            </w:tblCellMar>
                            <w:tblLook w:val="01E0" w:firstRow="1" w:lastRow="1" w:firstColumn="1" w:lastColumn="1" w:noHBand="0" w:noVBand="0"/>
                          </w:tblPr>
                          <w:tblGrid>
                            <w:gridCol w:w="8902"/>
                          </w:tblGrid>
                          <w:tr w:rsidR="00075563" w14:paraId="76F7BFBF" w14:textId="77777777">
                            <w:trPr>
                              <w:trHeight w:hRule="exact" w:val="567"/>
                            </w:trPr>
                            <w:tc>
                              <w:tcPr>
                                <w:tcW w:w="8957" w:type="dxa"/>
                                <w:vAlign w:val="bottom"/>
                              </w:tcPr>
                              <w:p w14:paraId="1533956A" w14:textId="77777777" w:rsidR="00075563" w:rsidRDefault="00075563" w:rsidP="00FD4A4B">
                                <w:r>
                                  <w:rPr>
                                    <w:rFonts w:hint="eastAsia"/>
                                  </w:rPr>
                                  <w:t>M</w:t>
                                </w:r>
                                <w:r>
                                  <w:t>ember of Grant Thornton International</w:t>
                                </w:r>
                              </w:p>
                            </w:tc>
                          </w:tr>
                        </w:tbl>
                        <w:p w14:paraId="19840417" w14:textId="77777777" w:rsidR="00075563" w:rsidRDefault="00075563" w:rsidP="00FD4A4B"/>
                        <w:p w14:paraId="789DAA03" w14:textId="77777777" w:rsidR="00075563" w:rsidRDefault="00075563" w:rsidP="00FD4A4B"/>
                        <w:tbl>
                          <w:tblPr>
                            <w:tblW w:w="8902" w:type="dxa"/>
                            <w:tblLayout w:type="fixed"/>
                            <w:tblCellMar>
                              <w:left w:w="0" w:type="dxa"/>
                              <w:right w:w="0" w:type="dxa"/>
                            </w:tblCellMar>
                            <w:tblLook w:val="01E0" w:firstRow="1" w:lastRow="1" w:firstColumn="1" w:lastColumn="1" w:noHBand="0" w:noVBand="0"/>
                          </w:tblPr>
                          <w:tblGrid>
                            <w:gridCol w:w="8303"/>
                            <w:gridCol w:w="599"/>
                          </w:tblGrid>
                          <w:tr w:rsidR="00075563" w14:paraId="5E78EEA5" w14:textId="77777777">
                            <w:trPr>
                              <w:gridAfter w:val="1"/>
                              <w:wAfter w:w="646" w:type="dxa"/>
                              <w:trHeight w:hRule="exact" w:val="567"/>
                            </w:trPr>
                            <w:tc>
                              <w:tcPr>
                                <w:tcW w:w="8957" w:type="dxa"/>
                                <w:vAlign w:val="bottom"/>
                              </w:tcPr>
                              <w:p w14:paraId="5390361E" w14:textId="77777777" w:rsidR="00075563" w:rsidRDefault="00075563" w:rsidP="00FD4A4B">
                                <w:r>
                                  <w:rPr>
                                    <w:rFonts w:hint="eastAsia"/>
                                  </w:rPr>
                                  <w:t>M</w:t>
                                </w:r>
                                <w:r>
                                  <w:t>ember of Grant Thornton International</w:t>
                                </w:r>
                              </w:p>
                            </w:tc>
                          </w:tr>
                          <w:tr w:rsidR="00075563" w14:paraId="13462414" w14:textId="77777777">
                            <w:trPr>
                              <w:trHeight w:hRule="exact" w:val="567"/>
                            </w:trPr>
                            <w:tc>
                              <w:tcPr>
                                <w:tcW w:w="9548" w:type="dxa"/>
                                <w:gridSpan w:val="2"/>
                                <w:vAlign w:val="bottom"/>
                              </w:tcPr>
                              <w:p w14:paraId="6068104C" w14:textId="77777777" w:rsidR="00075563" w:rsidRDefault="00075563" w:rsidP="00FD4A4B">
                                <w:r>
                                  <w:rPr>
                                    <w:rFonts w:hint="eastAsia"/>
                                  </w:rPr>
                                  <w:t>M</w:t>
                                </w:r>
                                <w:r>
                                  <w:t>ember of Grant Thornton International</w:t>
                                </w:r>
                              </w:p>
                            </w:tc>
                          </w:tr>
                        </w:tbl>
                        <w:p w14:paraId="04E2DF66" w14:textId="77777777" w:rsidR="00075563" w:rsidRDefault="00075563" w:rsidP="00FD4A4B"/>
                        <w:p w14:paraId="0EA0EE27" w14:textId="77777777" w:rsidR="00075563" w:rsidRDefault="00075563" w:rsidP="00FD4A4B"/>
                        <w:tbl>
                          <w:tblPr>
                            <w:tblW w:w="8902" w:type="dxa"/>
                            <w:tblLayout w:type="fixed"/>
                            <w:tblCellMar>
                              <w:left w:w="0" w:type="dxa"/>
                              <w:right w:w="0" w:type="dxa"/>
                            </w:tblCellMar>
                            <w:tblLook w:val="01E0" w:firstRow="1" w:lastRow="1" w:firstColumn="1" w:lastColumn="1" w:noHBand="0" w:noVBand="0"/>
                          </w:tblPr>
                          <w:tblGrid>
                            <w:gridCol w:w="8303"/>
                            <w:gridCol w:w="599"/>
                          </w:tblGrid>
                          <w:tr w:rsidR="00075563" w14:paraId="0D8CA006" w14:textId="77777777">
                            <w:trPr>
                              <w:gridAfter w:val="1"/>
                              <w:wAfter w:w="646" w:type="dxa"/>
                              <w:trHeight w:hRule="exact" w:val="567"/>
                            </w:trPr>
                            <w:tc>
                              <w:tcPr>
                                <w:tcW w:w="8957" w:type="dxa"/>
                                <w:vAlign w:val="bottom"/>
                              </w:tcPr>
                              <w:p w14:paraId="4EDCF415" w14:textId="77777777" w:rsidR="00075563" w:rsidRDefault="00075563" w:rsidP="00FD4A4B">
                                <w:r>
                                  <w:rPr>
                                    <w:rFonts w:hint="eastAsia"/>
                                  </w:rPr>
                                  <w:t>M</w:t>
                                </w:r>
                                <w:r>
                                  <w:t>ember of Grant Thornton International</w:t>
                                </w:r>
                              </w:p>
                            </w:tc>
                          </w:tr>
                          <w:tr w:rsidR="00075563" w14:paraId="4BD1771F" w14:textId="77777777">
                            <w:trPr>
                              <w:trHeight w:hRule="exact" w:val="567"/>
                            </w:trPr>
                            <w:tc>
                              <w:tcPr>
                                <w:tcW w:w="9548" w:type="dxa"/>
                                <w:gridSpan w:val="2"/>
                                <w:vAlign w:val="bottom"/>
                              </w:tcPr>
                              <w:p w14:paraId="66E3CA36" w14:textId="77777777" w:rsidR="00075563" w:rsidRDefault="00075563" w:rsidP="00FD4A4B">
                                <w:r>
                                  <w:rPr>
                                    <w:rFonts w:hint="eastAsia"/>
                                  </w:rPr>
                                  <w:t>M</w:t>
                                </w:r>
                                <w:r>
                                  <w:t>ember of Grant Thornton International</w:t>
                                </w:r>
                              </w:p>
                            </w:tc>
                          </w:tr>
                        </w:tbl>
                        <w:p w14:paraId="3DD3C39E" w14:textId="77777777" w:rsidR="00075563" w:rsidRDefault="00075563" w:rsidP="00FD4A4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DB8564" id="_x0000_t202" coordsize="21600,21600" o:spt="202" path="m,l,21600r21600,l21600,xe">
              <v:stroke joinstyle="miter"/>
              <v:path gradientshapeok="t" o:connecttype="rect"/>
            </v:shapetype>
            <v:shape id="Text Box 9" o:spid="_x0000_s1026" type="#_x0000_t202" style="position:absolute;left:0;text-align:left;margin-left:3.75pt;margin-top:787.65pt;width:476.95pt;height:28.35pt;z-index:-2516377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" filled="f" stroked="f">
              <v:textbox inset="0,0,0,0">
                <w:txbxContent>
                  <w:tbl>
                    <w:tblPr>
                      <w:tblW w:w="9548" w:type="dxa"/>
                      <w:tblLayout w:type="fixed"/>
                      <w:tblCellMar>
                        <w:left w:w="0" w:type="dxa"/>
                        <w:right w:w="0" w:type="dxa"/>
                      </w:tblCellMar>
                      <w:tblLook w:val="01E0" w:firstRow="1" w:lastRow="1" w:firstColumn="1" w:lastColumn="1" w:noHBand="0" w:noVBand="0"/>
                    </w:tblPr>
                    <w:tblGrid>
                      <w:gridCol w:w="9548"/>
                    </w:tblGrid>
                    <w:tr w:rsidR="00075563" w14:paraId="45037A8C" w14:textId="77777777">
                      <w:trPr>
                        <w:trHeight w:hRule="exact" w:val="567"/>
                      </w:trPr>
                      <w:tc>
                        <w:tcPr>
                          <w:tcW w:w="9548" w:type="dxa"/>
                          <w:vAlign w:val="bottom"/>
                        </w:tcPr>
                        <w:p w14:paraId="52248F21" w14:textId="77777777" w:rsidR="00075563" w:rsidRPr="00334946" w:rsidRDefault="00075563" w:rsidP="00FD4A4B">
                          <w:pPr>
                            <w:pStyle w:val="a7"/>
                            <w:ind w:firstLine="120"/>
                          </w:pPr>
                          <w:r w:rsidRPr="00334946">
                            <w:rPr>
                              <w:rFonts w:hint="eastAsia"/>
                            </w:rPr>
                            <w:t>このニュースレターのバックナンバーはホームページにてご覧になれます。http://</w:t>
                          </w:r>
                          <w:r w:rsidRPr="00334946">
                            <w:t xml:space="preserve"> www.grantthornton.jp</w:t>
                          </w:r>
                        </w:p>
                        <w:p w14:paraId="5F93D29B" w14:textId="77777777" w:rsidR="00075563" w:rsidRDefault="00075563" w:rsidP="00FD4A4B">
                          <w:pPr>
                            <w:pStyle w:val="a7"/>
                            <w:ind w:firstLine="120"/>
                          </w:pPr>
                          <w:r w:rsidRPr="00334946">
                            <w:t>©</w:t>
                          </w:r>
                          <w:r w:rsidRPr="00334946">
                            <w:rPr>
                              <w:rFonts w:hint="eastAsia"/>
                            </w:rPr>
                            <w:t xml:space="preserve"> Grant Thornton Japan. All rights reserved</w:t>
                          </w:r>
                          <w:r>
                            <w:rPr>
                              <w:rFonts w:hint="eastAsia"/>
                            </w:rPr>
                            <w:t>.</w:t>
                          </w:r>
                        </w:p>
                      </w:tc>
                    </w:tr>
                  </w:tbl>
                  <w:p w14:paraId="31811877" w14:textId="77777777" w:rsidR="00075563" w:rsidRDefault="00075563" w:rsidP="00FD4A4B"/>
                  <w:p w14:paraId="40944B45" w14:textId="77777777" w:rsidR="00075563" w:rsidRDefault="00075563" w:rsidP="00FD4A4B"/>
                  <w:tbl>
                    <w:tblPr>
                      <w:tblW w:w="8902" w:type="dxa"/>
                      <w:tblLayout w:type="fixed"/>
                      <w:tblCellMar>
                        <w:left w:w="0" w:type="dxa"/>
                        <w:right w:w="0" w:type="dxa"/>
                      </w:tblCellMar>
                      <w:tblLook w:val="01E0" w:firstRow="1" w:lastRow="1" w:firstColumn="1" w:lastColumn="1" w:noHBand="0" w:noVBand="0"/>
                    </w:tblPr>
                    <w:tblGrid>
                      <w:gridCol w:w="8303"/>
                      <w:gridCol w:w="599"/>
                    </w:tblGrid>
                    <w:tr w:rsidR="00075563" w14:paraId="0AD44E93" w14:textId="77777777">
                      <w:trPr>
                        <w:gridAfter w:val="1"/>
                        <w:wAfter w:w="646" w:type="dxa"/>
                        <w:trHeight w:hRule="exact" w:val="567"/>
                      </w:trPr>
                      <w:tc>
                        <w:tcPr>
                          <w:tcW w:w="8957" w:type="dxa"/>
                          <w:vAlign w:val="bottom"/>
                        </w:tcPr>
                        <w:p w14:paraId="14187F32" w14:textId="77777777" w:rsidR="00075563" w:rsidRDefault="00075563" w:rsidP="00FD4A4B">
                          <w:r>
                            <w:rPr>
                              <w:rFonts w:hint="eastAsia"/>
                            </w:rPr>
                            <w:t>M</w:t>
                          </w:r>
                          <w:r>
                            <w:t>ember of Grant Thornton International</w:t>
                          </w:r>
                        </w:p>
                      </w:tc>
                    </w:tr>
                    <w:tr w:rsidR="00075563" w14:paraId="0F1C9480" w14:textId="77777777">
                      <w:trPr>
                        <w:trHeight w:hRule="exact" w:val="567"/>
                      </w:trPr>
                      <w:tc>
                        <w:tcPr>
                          <w:tcW w:w="9548" w:type="dxa"/>
                          <w:gridSpan w:val="2"/>
                          <w:vAlign w:val="bottom"/>
                        </w:tcPr>
                        <w:p w14:paraId="0DD713BB" w14:textId="77777777" w:rsidR="00075563" w:rsidRDefault="00075563" w:rsidP="00FD4A4B">
                          <w:r>
                            <w:rPr>
                              <w:rFonts w:hint="eastAsia"/>
                            </w:rPr>
                            <w:t>M</w:t>
                          </w:r>
                          <w:r>
                            <w:t>ember of Grant Thornton International</w:t>
                          </w:r>
                        </w:p>
                      </w:tc>
                    </w:tr>
                  </w:tbl>
                  <w:p w14:paraId="5679A261" w14:textId="77777777" w:rsidR="00075563" w:rsidRDefault="00075563" w:rsidP="00FD4A4B"/>
                  <w:p w14:paraId="13573FB4" w14:textId="77777777" w:rsidR="00075563" w:rsidRDefault="00075563" w:rsidP="00FD4A4B"/>
                  <w:tbl>
                    <w:tblPr>
                      <w:tblW w:w="8902" w:type="dxa"/>
                      <w:tblLayout w:type="fixed"/>
                      <w:tblCellMar>
                        <w:left w:w="0" w:type="dxa"/>
                        <w:right w:w="0" w:type="dxa"/>
                      </w:tblCellMar>
                      <w:tblLook w:val="01E0" w:firstRow="1" w:lastRow="1" w:firstColumn="1" w:lastColumn="1" w:noHBand="0" w:noVBand="0"/>
                    </w:tblPr>
                    <w:tblGrid>
                      <w:gridCol w:w="8902"/>
                    </w:tblGrid>
                    <w:tr w:rsidR="00075563" w14:paraId="76F7BFBF" w14:textId="77777777">
                      <w:trPr>
                        <w:trHeight w:hRule="exact" w:val="567"/>
                      </w:trPr>
                      <w:tc>
                        <w:tcPr>
                          <w:tcW w:w="8957" w:type="dxa"/>
                          <w:vAlign w:val="bottom"/>
                        </w:tcPr>
                        <w:p w14:paraId="1533956A" w14:textId="77777777" w:rsidR="00075563" w:rsidRDefault="00075563" w:rsidP="00FD4A4B">
                          <w:r>
                            <w:rPr>
                              <w:rFonts w:hint="eastAsia"/>
                            </w:rPr>
                            <w:t>M</w:t>
                          </w:r>
                          <w:r>
                            <w:t>ember of Grant Thornton International</w:t>
                          </w:r>
                        </w:p>
                      </w:tc>
                    </w:tr>
                  </w:tbl>
                  <w:p w14:paraId="19840417" w14:textId="77777777" w:rsidR="00075563" w:rsidRDefault="00075563" w:rsidP="00FD4A4B"/>
                  <w:p w14:paraId="789DAA03" w14:textId="77777777" w:rsidR="00075563" w:rsidRDefault="00075563" w:rsidP="00FD4A4B"/>
                  <w:tbl>
                    <w:tblPr>
                      <w:tblW w:w="8902" w:type="dxa"/>
                      <w:tblLayout w:type="fixed"/>
                      <w:tblCellMar>
                        <w:left w:w="0" w:type="dxa"/>
                        <w:right w:w="0" w:type="dxa"/>
                      </w:tblCellMar>
                      <w:tblLook w:val="01E0" w:firstRow="1" w:lastRow="1" w:firstColumn="1" w:lastColumn="1" w:noHBand="0" w:noVBand="0"/>
                    </w:tblPr>
                    <w:tblGrid>
                      <w:gridCol w:w="8303"/>
                      <w:gridCol w:w="599"/>
                    </w:tblGrid>
                    <w:tr w:rsidR="00075563" w14:paraId="5E78EEA5" w14:textId="77777777">
                      <w:trPr>
                        <w:gridAfter w:val="1"/>
                        <w:wAfter w:w="646" w:type="dxa"/>
                        <w:trHeight w:hRule="exact" w:val="567"/>
                      </w:trPr>
                      <w:tc>
                        <w:tcPr>
                          <w:tcW w:w="8957" w:type="dxa"/>
                          <w:vAlign w:val="bottom"/>
                        </w:tcPr>
                        <w:p w14:paraId="5390361E" w14:textId="77777777" w:rsidR="00075563" w:rsidRDefault="00075563" w:rsidP="00FD4A4B">
                          <w:r>
                            <w:rPr>
                              <w:rFonts w:hint="eastAsia"/>
                            </w:rPr>
                            <w:t>M</w:t>
                          </w:r>
                          <w:r>
                            <w:t>ember of Grant Thornton International</w:t>
                          </w:r>
                        </w:p>
                      </w:tc>
                    </w:tr>
                    <w:tr w:rsidR="00075563" w14:paraId="13462414" w14:textId="77777777">
                      <w:trPr>
                        <w:trHeight w:hRule="exact" w:val="567"/>
                      </w:trPr>
                      <w:tc>
                        <w:tcPr>
                          <w:tcW w:w="9548" w:type="dxa"/>
                          <w:gridSpan w:val="2"/>
                          <w:vAlign w:val="bottom"/>
                        </w:tcPr>
                        <w:p w14:paraId="6068104C" w14:textId="77777777" w:rsidR="00075563" w:rsidRDefault="00075563" w:rsidP="00FD4A4B">
                          <w:r>
                            <w:rPr>
                              <w:rFonts w:hint="eastAsia"/>
                            </w:rPr>
                            <w:t>M</w:t>
                          </w:r>
                          <w:r>
                            <w:t>ember of Grant Thornton International</w:t>
                          </w:r>
                        </w:p>
                      </w:tc>
                    </w:tr>
                  </w:tbl>
                  <w:p w14:paraId="04E2DF66" w14:textId="77777777" w:rsidR="00075563" w:rsidRDefault="00075563" w:rsidP="00FD4A4B"/>
                  <w:p w14:paraId="0EA0EE27" w14:textId="77777777" w:rsidR="00075563" w:rsidRDefault="00075563" w:rsidP="00FD4A4B"/>
                  <w:tbl>
                    <w:tblPr>
                      <w:tblW w:w="8902" w:type="dxa"/>
                      <w:tblLayout w:type="fixed"/>
                      <w:tblCellMar>
                        <w:left w:w="0" w:type="dxa"/>
                        <w:right w:w="0" w:type="dxa"/>
                      </w:tblCellMar>
                      <w:tblLook w:val="01E0" w:firstRow="1" w:lastRow="1" w:firstColumn="1" w:lastColumn="1" w:noHBand="0" w:noVBand="0"/>
                    </w:tblPr>
                    <w:tblGrid>
                      <w:gridCol w:w="8303"/>
                      <w:gridCol w:w="599"/>
                    </w:tblGrid>
                    <w:tr w:rsidR="00075563" w14:paraId="0D8CA006" w14:textId="77777777">
                      <w:trPr>
                        <w:gridAfter w:val="1"/>
                        <w:wAfter w:w="646" w:type="dxa"/>
                        <w:trHeight w:hRule="exact" w:val="567"/>
                      </w:trPr>
                      <w:tc>
                        <w:tcPr>
                          <w:tcW w:w="8957" w:type="dxa"/>
                          <w:vAlign w:val="bottom"/>
                        </w:tcPr>
                        <w:p w14:paraId="4EDCF415" w14:textId="77777777" w:rsidR="00075563" w:rsidRDefault="00075563" w:rsidP="00FD4A4B">
                          <w:r>
                            <w:rPr>
                              <w:rFonts w:hint="eastAsia"/>
                            </w:rPr>
                            <w:t>M</w:t>
                          </w:r>
                          <w:r>
                            <w:t>ember of Grant Thornton International</w:t>
                          </w:r>
                        </w:p>
                      </w:tc>
                    </w:tr>
                    <w:tr w:rsidR="00075563" w14:paraId="4BD1771F" w14:textId="77777777">
                      <w:trPr>
                        <w:trHeight w:hRule="exact" w:val="567"/>
                      </w:trPr>
                      <w:tc>
                        <w:tcPr>
                          <w:tcW w:w="9548" w:type="dxa"/>
                          <w:gridSpan w:val="2"/>
                          <w:vAlign w:val="bottom"/>
                        </w:tcPr>
                        <w:p w14:paraId="66E3CA36" w14:textId="77777777" w:rsidR="00075563" w:rsidRDefault="00075563" w:rsidP="00FD4A4B">
                          <w:r>
                            <w:rPr>
                              <w:rFonts w:hint="eastAsia"/>
                            </w:rPr>
                            <w:t>M</w:t>
                          </w:r>
                          <w:r>
                            <w:t>ember of Grant Thornton International</w:t>
                          </w:r>
                        </w:p>
                      </w:tc>
                    </w:tr>
                  </w:tbl>
                  <w:p w14:paraId="3DD3C39E" w14:textId="77777777" w:rsidR="00075563" w:rsidRDefault="00075563" w:rsidP="00FD4A4B"/>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C468C" w14:textId="77777777" w:rsidR="00BF6DC6" w:rsidRDefault="00B158E3" w:rsidP="00FD4A4B">
    <w:pPr>
      <w:pStyle w:val="a7"/>
      <w:ind w:firstLine="120"/>
    </w:pPr>
    <w:r w:rsidRPr="00795DBB">
      <w:rPr>
        <w:noProof/>
        <w:lang w:eastAsia="zh-CN"/>
      </w:rPr>
      <w:drawing>
        <wp:anchor distT="0" distB="0" distL="114300" distR="114300" simplePos="0" relativeHeight="251672576" behindDoc="0" locked="0" layoutInCell="1" allowOverlap="1" wp14:anchorId="3FC47BE7" wp14:editId="6FD217EB">
          <wp:simplePos x="0" y="0"/>
          <wp:positionH relativeFrom="column">
            <wp:posOffset>4572635</wp:posOffset>
          </wp:positionH>
          <wp:positionV relativeFrom="paragraph">
            <wp:posOffset>-45085</wp:posOffset>
          </wp:positionV>
          <wp:extent cx="1485900" cy="234315"/>
          <wp:effectExtent l="0" t="0" r="0" b="0"/>
          <wp:wrapNone/>
          <wp:docPr id="7" name="図 7" descr="2014太陽グラントソントン_和文ロゴ_0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2014太陽グラントソントン_和文ロゴ_09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234315"/>
                  </a:xfrm>
                  <a:prstGeom prst="rect">
                    <a:avLst/>
                  </a:prstGeom>
                  <a:noFill/>
                </pic:spPr>
              </pic:pic>
            </a:graphicData>
          </a:graphic>
          <wp14:sizeRelH relativeFrom="page">
            <wp14:pctWidth>0</wp14:pctWidth>
          </wp14:sizeRelH>
          <wp14:sizeRelV relativeFrom="page">
            <wp14:pctHeight>0</wp14:pctHeight>
          </wp14:sizeRelV>
        </wp:anchor>
      </w:drawing>
    </w:r>
    <w:r w:rsidR="00795DBB">
      <w:rPr>
        <w:noProof/>
        <w:lang w:eastAsia="zh-CN"/>
      </w:rPr>
      <mc:AlternateContent>
        <mc:Choice Requires="wps">
          <w:drawing>
            <wp:anchor distT="0" distB="0" distL="114300" distR="114300" simplePos="0" relativeHeight="251676672" behindDoc="0" locked="0" layoutInCell="1" allowOverlap="1" wp14:anchorId="69EC8BC1" wp14:editId="32BA4ED8">
              <wp:simplePos x="0" y="0"/>
              <wp:positionH relativeFrom="column">
                <wp:posOffset>0</wp:posOffset>
              </wp:positionH>
              <wp:positionV relativeFrom="paragraph">
                <wp:posOffset>-114300</wp:posOffset>
              </wp:positionV>
              <wp:extent cx="6057265" cy="0"/>
              <wp:effectExtent l="0" t="0" r="19685" b="19050"/>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265" cy="0"/>
                      </a:xfrm>
                      <a:prstGeom prst="straightConnector1">
                        <a:avLst/>
                      </a:prstGeom>
                      <a:noFill/>
                      <a:ln w="19050">
                        <a:solidFill>
                          <a:srgbClr val="4F2D7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757F8C" id="_x0000_t32" coordsize="21600,21600" o:spt="32" o:oned="t" path="m,l21600,21600e" filled="f">
              <v:path arrowok="t" fillok="f" o:connecttype="none"/>
              <o:lock v:ext="edit" shapetype="t"/>
            </v:shapetype>
            <v:shape id="AutoShape 20" o:spid="_x0000_s1026" type="#_x0000_t32" style="position:absolute;left:0;text-align:left;margin-left:0;margin-top:-9pt;width:476.9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" strokecolor="#4f2d78" strokeweight="1.5pt"/>
          </w:pict>
        </mc:Fallback>
      </mc:AlternateContent>
    </w:r>
    <w:r w:rsidR="00795DBB" w:rsidRPr="00DB6738">
      <w:rPr>
        <w:noProof/>
        <w:lang w:eastAsia="zh-CN"/>
      </w:rPr>
      <mc:AlternateContent>
        <mc:Choice Requires="wps">
          <w:drawing>
            <wp:anchor distT="0" distB="0" distL="114300" distR="114300" simplePos="0" relativeHeight="251674624" behindDoc="1" locked="0" layoutInCell="1" allowOverlap="1" wp14:anchorId="306F853E" wp14:editId="41576E05">
              <wp:simplePos x="0" y="0"/>
              <wp:positionH relativeFrom="margin">
                <wp:posOffset>3810</wp:posOffset>
              </wp:positionH>
              <wp:positionV relativeFrom="page">
                <wp:posOffset>10029825</wp:posOffset>
              </wp:positionV>
              <wp:extent cx="6057265" cy="400050"/>
              <wp:effectExtent l="0" t="0" r="635"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265" cy="400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9548" w:type="dxa"/>
                            <w:tblLayout w:type="fixed"/>
                            <w:tblCellMar>
                              <w:left w:w="0" w:type="dxa"/>
                              <w:right w:w="0" w:type="dxa"/>
                            </w:tblCellMar>
                            <w:tblLook w:val="01E0" w:firstRow="1" w:lastRow="1" w:firstColumn="1" w:lastColumn="1" w:noHBand="0" w:noVBand="0"/>
                          </w:tblPr>
                          <w:tblGrid>
                            <w:gridCol w:w="8303"/>
                            <w:gridCol w:w="599"/>
                            <w:gridCol w:w="646"/>
                          </w:tblGrid>
                          <w:tr w:rsidR="00795DBB" w14:paraId="541A99A6" w14:textId="77777777" w:rsidTr="004661BA">
                            <w:trPr>
                              <w:trHeight w:hRule="exact" w:val="567"/>
                            </w:trPr>
                            <w:tc>
                              <w:tcPr>
                                <w:tcW w:w="9548" w:type="dxa"/>
                                <w:gridSpan w:val="3"/>
                                <w:vAlign w:val="bottom"/>
                              </w:tcPr>
                              <w:p w14:paraId="41CB6567" w14:textId="77777777" w:rsidR="00795DBB" w:rsidRPr="00334946" w:rsidRDefault="00795DBB" w:rsidP="00FD4A4B">
                                <w:pPr>
                                  <w:pStyle w:val="a7"/>
                                  <w:ind w:firstLine="120"/>
                                </w:pPr>
                                <w:r w:rsidRPr="00334946">
                                  <w:rPr>
                                    <w:rFonts w:hint="eastAsia"/>
                                  </w:rPr>
                                  <w:t>このニュースレターのバックナンバーはホームページにてご覧になれます。http://</w:t>
                                </w:r>
                                <w:r w:rsidRPr="00334946">
                                  <w:t xml:space="preserve"> www.grantthornton.jp</w:t>
                                </w:r>
                              </w:p>
                              <w:p w14:paraId="32FDF7DD" w14:textId="77777777" w:rsidR="00795DBB" w:rsidRPr="00B158E3" w:rsidRDefault="00795DBB" w:rsidP="00FD4A4B">
                                <w:pPr>
                                  <w:pStyle w:val="a7"/>
                                  <w:ind w:firstLine="120"/>
                                </w:pPr>
                                <w:r w:rsidRPr="00334946">
                                  <w:t>©</w:t>
                                </w:r>
                                <w:r w:rsidRPr="00334946">
                                  <w:rPr>
                                    <w:rFonts w:hint="eastAsia"/>
                                  </w:rPr>
                                  <w:t xml:space="preserve"> Grant Thornton Japan. All rights reserved.</w:t>
                                </w:r>
                              </w:p>
                            </w:tc>
                          </w:tr>
                          <w:tr w:rsidR="00795DBB" w14:paraId="64652E2C" w14:textId="77777777" w:rsidTr="004661BA">
                            <w:trPr>
                              <w:gridAfter w:val="2"/>
                              <w:wAfter w:w="1245" w:type="dxa"/>
                              <w:trHeight w:hRule="exact" w:val="567"/>
                            </w:trPr>
                            <w:tc>
                              <w:tcPr>
                                <w:tcW w:w="8303" w:type="dxa"/>
                                <w:vAlign w:val="bottom"/>
                              </w:tcPr>
                              <w:p w14:paraId="1B855045" w14:textId="77777777" w:rsidR="00795DBB" w:rsidRDefault="00795DBB" w:rsidP="00FD4A4B"/>
                            </w:tc>
                          </w:tr>
                          <w:tr w:rsidR="00795DBB" w14:paraId="2E94625E" w14:textId="77777777" w:rsidTr="004661BA">
                            <w:trPr>
                              <w:gridAfter w:val="1"/>
                              <w:wAfter w:w="646" w:type="dxa"/>
                              <w:trHeight w:hRule="exact" w:val="567"/>
                            </w:trPr>
                            <w:tc>
                              <w:tcPr>
                                <w:tcW w:w="8902" w:type="dxa"/>
                                <w:gridSpan w:val="2"/>
                                <w:vAlign w:val="bottom"/>
                              </w:tcPr>
                              <w:p w14:paraId="18A9364A" w14:textId="77777777" w:rsidR="00795DBB" w:rsidRDefault="00795DBB" w:rsidP="00FD4A4B">
                                <w:r>
                                  <w:rPr>
                                    <w:rFonts w:hint="eastAsia"/>
                                  </w:rPr>
                                  <w:t>M</w:t>
                                </w:r>
                                <w:r>
                                  <w:t>ember of Grant Thornton International</w:t>
                                </w:r>
                              </w:p>
                            </w:tc>
                          </w:tr>
                        </w:tbl>
                        <w:p w14:paraId="0D8E6D71" w14:textId="77777777" w:rsidR="00795DBB" w:rsidRDefault="00795DBB" w:rsidP="00FD4A4B"/>
                        <w:p w14:paraId="2C0951DB" w14:textId="77777777" w:rsidR="00795DBB" w:rsidRDefault="00795DBB" w:rsidP="00FD4A4B"/>
                        <w:tbl>
                          <w:tblPr>
                            <w:tblW w:w="8902" w:type="dxa"/>
                            <w:tblLayout w:type="fixed"/>
                            <w:tblCellMar>
                              <w:left w:w="0" w:type="dxa"/>
                              <w:right w:w="0" w:type="dxa"/>
                            </w:tblCellMar>
                            <w:tblLook w:val="01E0" w:firstRow="1" w:lastRow="1" w:firstColumn="1" w:lastColumn="1" w:noHBand="0" w:noVBand="0"/>
                          </w:tblPr>
                          <w:tblGrid>
                            <w:gridCol w:w="8902"/>
                          </w:tblGrid>
                          <w:tr w:rsidR="00795DBB" w14:paraId="24B7384A" w14:textId="77777777">
                            <w:trPr>
                              <w:trHeight w:hRule="exact" w:val="567"/>
                            </w:trPr>
                            <w:tc>
                              <w:tcPr>
                                <w:tcW w:w="8957" w:type="dxa"/>
                                <w:vAlign w:val="bottom"/>
                              </w:tcPr>
                              <w:p w14:paraId="7C96152C" w14:textId="77777777" w:rsidR="00795DBB" w:rsidRDefault="00795DBB" w:rsidP="00FD4A4B">
                                <w:r>
                                  <w:rPr>
                                    <w:rFonts w:hint="eastAsia"/>
                                  </w:rPr>
                                  <w:t>M</w:t>
                                </w:r>
                                <w:r>
                                  <w:t>ember of Grant Thornton International</w:t>
                                </w:r>
                              </w:p>
                            </w:tc>
                          </w:tr>
                        </w:tbl>
                        <w:p w14:paraId="23F739BD" w14:textId="77777777" w:rsidR="00795DBB" w:rsidRDefault="00795DBB" w:rsidP="00FD4A4B"/>
                        <w:p w14:paraId="5E6ECCBE" w14:textId="77777777" w:rsidR="00795DBB" w:rsidRDefault="00795DBB" w:rsidP="00FD4A4B"/>
                        <w:tbl>
                          <w:tblPr>
                            <w:tblW w:w="8902" w:type="dxa"/>
                            <w:tblLayout w:type="fixed"/>
                            <w:tblCellMar>
                              <w:left w:w="0" w:type="dxa"/>
                              <w:right w:w="0" w:type="dxa"/>
                            </w:tblCellMar>
                            <w:tblLook w:val="01E0" w:firstRow="1" w:lastRow="1" w:firstColumn="1" w:lastColumn="1" w:noHBand="0" w:noVBand="0"/>
                          </w:tblPr>
                          <w:tblGrid>
                            <w:gridCol w:w="8303"/>
                            <w:gridCol w:w="599"/>
                          </w:tblGrid>
                          <w:tr w:rsidR="00795DBB" w14:paraId="43AE86A9" w14:textId="77777777">
                            <w:trPr>
                              <w:gridAfter w:val="1"/>
                              <w:wAfter w:w="646" w:type="dxa"/>
                              <w:trHeight w:hRule="exact" w:val="567"/>
                            </w:trPr>
                            <w:tc>
                              <w:tcPr>
                                <w:tcW w:w="8957" w:type="dxa"/>
                                <w:vAlign w:val="bottom"/>
                              </w:tcPr>
                              <w:p w14:paraId="5BB180FE" w14:textId="77777777" w:rsidR="00795DBB" w:rsidRDefault="00795DBB" w:rsidP="00FD4A4B">
                                <w:r>
                                  <w:rPr>
                                    <w:rFonts w:hint="eastAsia"/>
                                  </w:rPr>
                                  <w:t>M</w:t>
                                </w:r>
                                <w:r>
                                  <w:t>ember of Grant Thornton International</w:t>
                                </w:r>
                              </w:p>
                            </w:tc>
                          </w:tr>
                          <w:tr w:rsidR="00795DBB" w14:paraId="198BDEFD" w14:textId="77777777">
                            <w:trPr>
                              <w:trHeight w:hRule="exact" w:val="567"/>
                            </w:trPr>
                            <w:tc>
                              <w:tcPr>
                                <w:tcW w:w="9548" w:type="dxa"/>
                                <w:gridSpan w:val="2"/>
                                <w:vAlign w:val="bottom"/>
                              </w:tcPr>
                              <w:p w14:paraId="1970DAF0" w14:textId="77777777" w:rsidR="00795DBB" w:rsidRDefault="00795DBB" w:rsidP="00FD4A4B">
                                <w:r>
                                  <w:rPr>
                                    <w:rFonts w:hint="eastAsia"/>
                                  </w:rPr>
                                  <w:t>M</w:t>
                                </w:r>
                                <w:r>
                                  <w:t>ember of Grant Thornton International</w:t>
                                </w:r>
                              </w:p>
                            </w:tc>
                          </w:tr>
                        </w:tbl>
                        <w:p w14:paraId="25F6536C" w14:textId="77777777" w:rsidR="00795DBB" w:rsidRDefault="00795DBB" w:rsidP="00FD4A4B"/>
                        <w:p w14:paraId="75EB22F5" w14:textId="77777777" w:rsidR="00795DBB" w:rsidRDefault="00795DBB" w:rsidP="00FD4A4B"/>
                        <w:tbl>
                          <w:tblPr>
                            <w:tblW w:w="8902" w:type="dxa"/>
                            <w:tblLayout w:type="fixed"/>
                            <w:tblCellMar>
                              <w:left w:w="0" w:type="dxa"/>
                              <w:right w:w="0" w:type="dxa"/>
                            </w:tblCellMar>
                            <w:tblLook w:val="01E0" w:firstRow="1" w:lastRow="1" w:firstColumn="1" w:lastColumn="1" w:noHBand="0" w:noVBand="0"/>
                          </w:tblPr>
                          <w:tblGrid>
                            <w:gridCol w:w="8303"/>
                            <w:gridCol w:w="599"/>
                          </w:tblGrid>
                          <w:tr w:rsidR="00795DBB" w14:paraId="6905F000" w14:textId="77777777">
                            <w:trPr>
                              <w:gridAfter w:val="1"/>
                              <w:wAfter w:w="646" w:type="dxa"/>
                              <w:trHeight w:hRule="exact" w:val="567"/>
                            </w:trPr>
                            <w:tc>
                              <w:tcPr>
                                <w:tcW w:w="8957" w:type="dxa"/>
                                <w:vAlign w:val="bottom"/>
                              </w:tcPr>
                              <w:p w14:paraId="58A91134" w14:textId="77777777" w:rsidR="00795DBB" w:rsidRDefault="00795DBB" w:rsidP="00FD4A4B">
                                <w:r>
                                  <w:rPr>
                                    <w:rFonts w:hint="eastAsia"/>
                                  </w:rPr>
                                  <w:t>M</w:t>
                                </w:r>
                                <w:r>
                                  <w:t>ember of Grant Thornton International</w:t>
                                </w:r>
                              </w:p>
                            </w:tc>
                          </w:tr>
                          <w:tr w:rsidR="00795DBB" w14:paraId="3FE16387" w14:textId="77777777">
                            <w:trPr>
                              <w:trHeight w:hRule="exact" w:val="567"/>
                            </w:trPr>
                            <w:tc>
                              <w:tcPr>
                                <w:tcW w:w="9548" w:type="dxa"/>
                                <w:gridSpan w:val="2"/>
                                <w:vAlign w:val="bottom"/>
                              </w:tcPr>
                              <w:p w14:paraId="23D5105C" w14:textId="77777777" w:rsidR="00795DBB" w:rsidRDefault="00795DBB" w:rsidP="00FD4A4B">
                                <w:r>
                                  <w:rPr>
                                    <w:rFonts w:hint="eastAsia"/>
                                  </w:rPr>
                                  <w:t>M</w:t>
                                </w:r>
                                <w:r>
                                  <w:t>ember of Grant Thornton International</w:t>
                                </w:r>
                              </w:p>
                            </w:tc>
                          </w:tr>
                        </w:tbl>
                        <w:p w14:paraId="44B3FE2C" w14:textId="77777777" w:rsidR="00795DBB" w:rsidRDefault="00795DBB" w:rsidP="00FD4A4B"/>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6F853E" id="_x0000_t202" coordsize="21600,21600" o:spt="202" path="m,l,21600r21600,l21600,xe">
              <v:stroke joinstyle="miter"/>
              <v:path gradientshapeok="t" o:connecttype="rect"/>
            </v:shapetype>
            <v:shape id="_x0000_s1027" type="#_x0000_t202" style="position:absolute;left:0;text-align:left;margin-left:.3pt;margin-top:789.75pt;width:476.95pt;height:31.5pt;z-index:-25164185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" filled="f" stroked="f">
              <v:textbox inset="0,0,0,0">
                <w:txbxContent>
                  <w:tbl>
                    <w:tblPr>
                      <w:tblW w:w="9548" w:type="dxa"/>
                      <w:tblLayout w:type="fixed"/>
                      <w:tblCellMar>
                        <w:left w:w="0" w:type="dxa"/>
                        <w:right w:w="0" w:type="dxa"/>
                      </w:tblCellMar>
                      <w:tblLook w:val="01E0" w:firstRow="1" w:lastRow="1" w:firstColumn="1" w:lastColumn="1" w:noHBand="0" w:noVBand="0"/>
                    </w:tblPr>
                    <w:tblGrid>
                      <w:gridCol w:w="8303"/>
                      <w:gridCol w:w="599"/>
                      <w:gridCol w:w="646"/>
                    </w:tblGrid>
                    <w:tr w:rsidR="00795DBB" w14:paraId="541A99A6" w14:textId="77777777" w:rsidTr="004661BA">
                      <w:trPr>
                        <w:trHeight w:hRule="exact" w:val="567"/>
                      </w:trPr>
                      <w:tc>
                        <w:tcPr>
                          <w:tcW w:w="9548" w:type="dxa"/>
                          <w:gridSpan w:val="3"/>
                          <w:vAlign w:val="bottom"/>
                        </w:tcPr>
                        <w:p w14:paraId="41CB6567" w14:textId="77777777" w:rsidR="00795DBB" w:rsidRPr="00334946" w:rsidRDefault="00795DBB" w:rsidP="00FD4A4B">
                          <w:pPr>
                            <w:pStyle w:val="a7"/>
                            <w:ind w:firstLine="120"/>
                          </w:pPr>
                          <w:r w:rsidRPr="00334946">
                            <w:rPr>
                              <w:rFonts w:hint="eastAsia"/>
                            </w:rPr>
                            <w:t>このニュースレターのバックナンバーはホームページにてご覧になれます。http://</w:t>
                          </w:r>
                          <w:r w:rsidRPr="00334946">
                            <w:t xml:space="preserve"> www.grantthornton.jp</w:t>
                          </w:r>
                        </w:p>
                        <w:p w14:paraId="32FDF7DD" w14:textId="77777777" w:rsidR="00795DBB" w:rsidRPr="00B158E3" w:rsidRDefault="00795DBB" w:rsidP="00FD4A4B">
                          <w:pPr>
                            <w:pStyle w:val="a7"/>
                            <w:ind w:firstLine="120"/>
                          </w:pPr>
                          <w:r w:rsidRPr="00334946">
                            <w:t>©</w:t>
                          </w:r>
                          <w:r w:rsidRPr="00334946">
                            <w:rPr>
                              <w:rFonts w:hint="eastAsia"/>
                            </w:rPr>
                            <w:t xml:space="preserve"> Grant Thornton Japan. All rights reserved.</w:t>
                          </w:r>
                        </w:p>
                      </w:tc>
                    </w:tr>
                    <w:tr w:rsidR="00795DBB" w14:paraId="64652E2C" w14:textId="77777777" w:rsidTr="004661BA">
                      <w:trPr>
                        <w:gridAfter w:val="2"/>
                        <w:wAfter w:w="1245" w:type="dxa"/>
                        <w:trHeight w:hRule="exact" w:val="567"/>
                      </w:trPr>
                      <w:tc>
                        <w:tcPr>
                          <w:tcW w:w="8303" w:type="dxa"/>
                          <w:vAlign w:val="bottom"/>
                        </w:tcPr>
                        <w:p w14:paraId="1B855045" w14:textId="77777777" w:rsidR="00795DBB" w:rsidRDefault="00795DBB" w:rsidP="00FD4A4B"/>
                      </w:tc>
                    </w:tr>
                    <w:tr w:rsidR="00795DBB" w14:paraId="2E94625E" w14:textId="77777777" w:rsidTr="004661BA">
                      <w:trPr>
                        <w:gridAfter w:val="1"/>
                        <w:wAfter w:w="646" w:type="dxa"/>
                        <w:trHeight w:hRule="exact" w:val="567"/>
                      </w:trPr>
                      <w:tc>
                        <w:tcPr>
                          <w:tcW w:w="8902" w:type="dxa"/>
                          <w:gridSpan w:val="2"/>
                          <w:vAlign w:val="bottom"/>
                        </w:tcPr>
                        <w:p w14:paraId="18A9364A" w14:textId="77777777" w:rsidR="00795DBB" w:rsidRDefault="00795DBB" w:rsidP="00FD4A4B">
                          <w:r>
                            <w:rPr>
                              <w:rFonts w:hint="eastAsia"/>
                            </w:rPr>
                            <w:t>M</w:t>
                          </w:r>
                          <w:r>
                            <w:t>ember of Grant Thornton International</w:t>
                          </w:r>
                        </w:p>
                      </w:tc>
                    </w:tr>
                  </w:tbl>
                  <w:p w14:paraId="0D8E6D71" w14:textId="77777777" w:rsidR="00795DBB" w:rsidRDefault="00795DBB" w:rsidP="00FD4A4B"/>
                  <w:p w14:paraId="2C0951DB" w14:textId="77777777" w:rsidR="00795DBB" w:rsidRDefault="00795DBB" w:rsidP="00FD4A4B"/>
                  <w:tbl>
                    <w:tblPr>
                      <w:tblW w:w="8902" w:type="dxa"/>
                      <w:tblLayout w:type="fixed"/>
                      <w:tblCellMar>
                        <w:left w:w="0" w:type="dxa"/>
                        <w:right w:w="0" w:type="dxa"/>
                      </w:tblCellMar>
                      <w:tblLook w:val="01E0" w:firstRow="1" w:lastRow="1" w:firstColumn="1" w:lastColumn="1" w:noHBand="0" w:noVBand="0"/>
                    </w:tblPr>
                    <w:tblGrid>
                      <w:gridCol w:w="8902"/>
                    </w:tblGrid>
                    <w:tr w:rsidR="00795DBB" w14:paraId="24B7384A" w14:textId="77777777">
                      <w:trPr>
                        <w:trHeight w:hRule="exact" w:val="567"/>
                      </w:trPr>
                      <w:tc>
                        <w:tcPr>
                          <w:tcW w:w="8957" w:type="dxa"/>
                          <w:vAlign w:val="bottom"/>
                        </w:tcPr>
                        <w:p w14:paraId="7C96152C" w14:textId="77777777" w:rsidR="00795DBB" w:rsidRDefault="00795DBB" w:rsidP="00FD4A4B">
                          <w:r>
                            <w:rPr>
                              <w:rFonts w:hint="eastAsia"/>
                            </w:rPr>
                            <w:t>M</w:t>
                          </w:r>
                          <w:r>
                            <w:t>ember of Grant Thornton International</w:t>
                          </w:r>
                        </w:p>
                      </w:tc>
                    </w:tr>
                  </w:tbl>
                  <w:p w14:paraId="23F739BD" w14:textId="77777777" w:rsidR="00795DBB" w:rsidRDefault="00795DBB" w:rsidP="00FD4A4B"/>
                  <w:p w14:paraId="5E6ECCBE" w14:textId="77777777" w:rsidR="00795DBB" w:rsidRDefault="00795DBB" w:rsidP="00FD4A4B"/>
                  <w:tbl>
                    <w:tblPr>
                      <w:tblW w:w="8902" w:type="dxa"/>
                      <w:tblLayout w:type="fixed"/>
                      <w:tblCellMar>
                        <w:left w:w="0" w:type="dxa"/>
                        <w:right w:w="0" w:type="dxa"/>
                      </w:tblCellMar>
                      <w:tblLook w:val="01E0" w:firstRow="1" w:lastRow="1" w:firstColumn="1" w:lastColumn="1" w:noHBand="0" w:noVBand="0"/>
                    </w:tblPr>
                    <w:tblGrid>
                      <w:gridCol w:w="8303"/>
                      <w:gridCol w:w="599"/>
                    </w:tblGrid>
                    <w:tr w:rsidR="00795DBB" w14:paraId="43AE86A9" w14:textId="77777777">
                      <w:trPr>
                        <w:gridAfter w:val="1"/>
                        <w:wAfter w:w="646" w:type="dxa"/>
                        <w:trHeight w:hRule="exact" w:val="567"/>
                      </w:trPr>
                      <w:tc>
                        <w:tcPr>
                          <w:tcW w:w="8957" w:type="dxa"/>
                          <w:vAlign w:val="bottom"/>
                        </w:tcPr>
                        <w:p w14:paraId="5BB180FE" w14:textId="77777777" w:rsidR="00795DBB" w:rsidRDefault="00795DBB" w:rsidP="00FD4A4B">
                          <w:r>
                            <w:rPr>
                              <w:rFonts w:hint="eastAsia"/>
                            </w:rPr>
                            <w:t>M</w:t>
                          </w:r>
                          <w:r>
                            <w:t>ember of Grant Thornton International</w:t>
                          </w:r>
                        </w:p>
                      </w:tc>
                    </w:tr>
                    <w:tr w:rsidR="00795DBB" w14:paraId="198BDEFD" w14:textId="77777777">
                      <w:trPr>
                        <w:trHeight w:hRule="exact" w:val="567"/>
                      </w:trPr>
                      <w:tc>
                        <w:tcPr>
                          <w:tcW w:w="9548" w:type="dxa"/>
                          <w:gridSpan w:val="2"/>
                          <w:vAlign w:val="bottom"/>
                        </w:tcPr>
                        <w:p w14:paraId="1970DAF0" w14:textId="77777777" w:rsidR="00795DBB" w:rsidRDefault="00795DBB" w:rsidP="00FD4A4B">
                          <w:r>
                            <w:rPr>
                              <w:rFonts w:hint="eastAsia"/>
                            </w:rPr>
                            <w:t>M</w:t>
                          </w:r>
                          <w:r>
                            <w:t>ember of Grant Thornton International</w:t>
                          </w:r>
                        </w:p>
                      </w:tc>
                    </w:tr>
                  </w:tbl>
                  <w:p w14:paraId="25F6536C" w14:textId="77777777" w:rsidR="00795DBB" w:rsidRDefault="00795DBB" w:rsidP="00FD4A4B"/>
                  <w:p w14:paraId="75EB22F5" w14:textId="77777777" w:rsidR="00795DBB" w:rsidRDefault="00795DBB" w:rsidP="00FD4A4B"/>
                  <w:tbl>
                    <w:tblPr>
                      <w:tblW w:w="8902" w:type="dxa"/>
                      <w:tblLayout w:type="fixed"/>
                      <w:tblCellMar>
                        <w:left w:w="0" w:type="dxa"/>
                        <w:right w:w="0" w:type="dxa"/>
                      </w:tblCellMar>
                      <w:tblLook w:val="01E0" w:firstRow="1" w:lastRow="1" w:firstColumn="1" w:lastColumn="1" w:noHBand="0" w:noVBand="0"/>
                    </w:tblPr>
                    <w:tblGrid>
                      <w:gridCol w:w="8303"/>
                      <w:gridCol w:w="599"/>
                    </w:tblGrid>
                    <w:tr w:rsidR="00795DBB" w14:paraId="6905F000" w14:textId="77777777">
                      <w:trPr>
                        <w:gridAfter w:val="1"/>
                        <w:wAfter w:w="646" w:type="dxa"/>
                        <w:trHeight w:hRule="exact" w:val="567"/>
                      </w:trPr>
                      <w:tc>
                        <w:tcPr>
                          <w:tcW w:w="8957" w:type="dxa"/>
                          <w:vAlign w:val="bottom"/>
                        </w:tcPr>
                        <w:p w14:paraId="58A91134" w14:textId="77777777" w:rsidR="00795DBB" w:rsidRDefault="00795DBB" w:rsidP="00FD4A4B">
                          <w:r>
                            <w:rPr>
                              <w:rFonts w:hint="eastAsia"/>
                            </w:rPr>
                            <w:t>M</w:t>
                          </w:r>
                          <w:r>
                            <w:t>ember of Grant Thornton International</w:t>
                          </w:r>
                        </w:p>
                      </w:tc>
                    </w:tr>
                    <w:tr w:rsidR="00795DBB" w14:paraId="3FE16387" w14:textId="77777777">
                      <w:trPr>
                        <w:trHeight w:hRule="exact" w:val="567"/>
                      </w:trPr>
                      <w:tc>
                        <w:tcPr>
                          <w:tcW w:w="9548" w:type="dxa"/>
                          <w:gridSpan w:val="2"/>
                          <w:vAlign w:val="bottom"/>
                        </w:tcPr>
                        <w:p w14:paraId="23D5105C" w14:textId="77777777" w:rsidR="00795DBB" w:rsidRDefault="00795DBB" w:rsidP="00FD4A4B">
                          <w:r>
                            <w:rPr>
                              <w:rFonts w:hint="eastAsia"/>
                            </w:rPr>
                            <w:t>M</w:t>
                          </w:r>
                          <w:r>
                            <w:t>ember of Grant Thornton International</w:t>
                          </w:r>
                        </w:p>
                      </w:tc>
                    </w:tr>
                  </w:tbl>
                  <w:p w14:paraId="44B3FE2C" w14:textId="77777777" w:rsidR="00795DBB" w:rsidRDefault="00795DBB" w:rsidP="00FD4A4B"/>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BBC214" w14:textId="77777777" w:rsidR="00C71850" w:rsidRDefault="00C71850" w:rsidP="00FD4A4B">
      <w:r>
        <w:separator/>
      </w:r>
    </w:p>
  </w:footnote>
  <w:footnote w:type="continuationSeparator" w:id="0">
    <w:p w14:paraId="58E5248D" w14:textId="77777777" w:rsidR="00C71850" w:rsidRDefault="00C71850" w:rsidP="00FD4A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78E6F" w14:textId="77777777" w:rsidR="008140C7" w:rsidRPr="008140C7" w:rsidRDefault="00795DBB" w:rsidP="00FD4A4B">
    <w:pPr>
      <w:rPr>
        <w:rFonts w:ascii="Arial" w:hAnsi="Arial"/>
        <w:color w:val="747678"/>
        <w:sz w:val="16"/>
      </w:rPr>
    </w:pPr>
    <w:r>
      <w:rPr>
        <w:noProof/>
        <w:lang w:eastAsia="zh-CN"/>
      </w:rPr>
      <w:drawing>
        <wp:anchor distT="0" distB="0" distL="114300" distR="114300" simplePos="0" relativeHeight="251669504" behindDoc="1" locked="0" layoutInCell="1" allowOverlap="1" wp14:anchorId="57540A62" wp14:editId="4E1F346E">
          <wp:simplePos x="0" y="0"/>
          <wp:positionH relativeFrom="page">
            <wp:posOffset>709295</wp:posOffset>
          </wp:positionH>
          <wp:positionV relativeFrom="page">
            <wp:posOffset>323850</wp:posOffset>
          </wp:positionV>
          <wp:extent cx="1752480" cy="333000"/>
          <wp:effectExtent l="0" t="0" r="635" b="0"/>
          <wp:wrapNone/>
          <wp:docPr id="4" name="図 4" descr="GTlogo-RGB9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Tlogo-RGB9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480" cy="3330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48EF2" w14:textId="77777777" w:rsidR="00795DBB" w:rsidRPr="00207467" w:rsidRDefault="00795DBB" w:rsidP="00FD4A4B">
    <w:pPr>
      <w:pStyle w:val="aff5"/>
      <w:ind w:firstLine="211"/>
    </w:pPr>
    <w:r w:rsidRPr="00207467">
      <w:rPr>
        <w:noProof/>
        <w:lang w:eastAsia="zh-CN"/>
      </w:rPr>
      <w:drawing>
        <wp:anchor distT="0" distB="0" distL="114300" distR="114300" simplePos="0" relativeHeight="251667456" behindDoc="1" locked="0" layoutInCell="1" allowOverlap="1" wp14:anchorId="61BFAB72" wp14:editId="1121263C">
          <wp:simplePos x="0" y="0"/>
          <wp:positionH relativeFrom="column">
            <wp:posOffset>-64770</wp:posOffset>
          </wp:positionH>
          <wp:positionV relativeFrom="paragraph">
            <wp:posOffset>199390</wp:posOffset>
          </wp:positionV>
          <wp:extent cx="2272680" cy="415440"/>
          <wp:effectExtent l="0" t="0" r="0" b="3810"/>
          <wp:wrapTight wrapText="bothSides">
            <wp:wrapPolygon edited="0">
              <wp:start x="724" y="0"/>
              <wp:lineTo x="0" y="3963"/>
              <wp:lineTo x="0" y="16844"/>
              <wp:lineTo x="724" y="20807"/>
              <wp:lineTo x="3078" y="20807"/>
              <wp:lineTo x="21365" y="16844"/>
              <wp:lineTo x="21365" y="5945"/>
              <wp:lineTo x="3078" y="0"/>
              <wp:lineTo x="724" y="0"/>
            </wp:wrapPolygon>
          </wp:wrapTight>
          <wp:docPr id="3" name="図 3" descr="C:\Users\yhino\Documents\GT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yhino\Documents\GTlogo-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2680" cy="4154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14BC1"/>
    <w:multiLevelType w:val="hybridMultilevel"/>
    <w:tmpl w:val="CE703740"/>
    <w:lvl w:ilvl="0" w:tplc="A26C8BA8">
      <w:start w:val="1"/>
      <w:numFmt w:val="bullet"/>
      <w:lvlText w:val=""/>
      <w:lvlJc w:val="left"/>
      <w:pPr>
        <w:ind w:left="649" w:hanging="420"/>
      </w:pPr>
      <w:rPr>
        <w:rFonts w:ascii="Wingdings" w:hAnsi="Wingdings" w:hint="default"/>
      </w:rPr>
    </w:lvl>
    <w:lvl w:ilvl="1" w:tplc="0409000B" w:tentative="1">
      <w:start w:val="1"/>
      <w:numFmt w:val="bullet"/>
      <w:lvlText w:val=""/>
      <w:lvlJc w:val="left"/>
      <w:pPr>
        <w:ind w:left="1069" w:hanging="420"/>
      </w:pPr>
      <w:rPr>
        <w:rFonts w:ascii="Wingdings" w:hAnsi="Wingdings" w:hint="default"/>
      </w:rPr>
    </w:lvl>
    <w:lvl w:ilvl="2" w:tplc="0409000D" w:tentative="1">
      <w:start w:val="1"/>
      <w:numFmt w:val="bullet"/>
      <w:lvlText w:val=""/>
      <w:lvlJc w:val="left"/>
      <w:pPr>
        <w:ind w:left="1489" w:hanging="420"/>
      </w:pPr>
      <w:rPr>
        <w:rFonts w:ascii="Wingdings" w:hAnsi="Wingdings" w:hint="default"/>
      </w:rPr>
    </w:lvl>
    <w:lvl w:ilvl="3" w:tplc="04090001" w:tentative="1">
      <w:start w:val="1"/>
      <w:numFmt w:val="bullet"/>
      <w:lvlText w:val=""/>
      <w:lvlJc w:val="left"/>
      <w:pPr>
        <w:ind w:left="1909" w:hanging="420"/>
      </w:pPr>
      <w:rPr>
        <w:rFonts w:ascii="Wingdings" w:hAnsi="Wingdings" w:hint="default"/>
      </w:rPr>
    </w:lvl>
    <w:lvl w:ilvl="4" w:tplc="0409000B" w:tentative="1">
      <w:start w:val="1"/>
      <w:numFmt w:val="bullet"/>
      <w:lvlText w:val=""/>
      <w:lvlJc w:val="left"/>
      <w:pPr>
        <w:ind w:left="2329" w:hanging="420"/>
      </w:pPr>
      <w:rPr>
        <w:rFonts w:ascii="Wingdings" w:hAnsi="Wingdings" w:hint="default"/>
      </w:rPr>
    </w:lvl>
    <w:lvl w:ilvl="5" w:tplc="0409000D" w:tentative="1">
      <w:start w:val="1"/>
      <w:numFmt w:val="bullet"/>
      <w:lvlText w:val=""/>
      <w:lvlJc w:val="left"/>
      <w:pPr>
        <w:ind w:left="2749" w:hanging="420"/>
      </w:pPr>
      <w:rPr>
        <w:rFonts w:ascii="Wingdings" w:hAnsi="Wingdings" w:hint="default"/>
      </w:rPr>
    </w:lvl>
    <w:lvl w:ilvl="6" w:tplc="04090001" w:tentative="1">
      <w:start w:val="1"/>
      <w:numFmt w:val="bullet"/>
      <w:lvlText w:val=""/>
      <w:lvlJc w:val="left"/>
      <w:pPr>
        <w:ind w:left="3169" w:hanging="420"/>
      </w:pPr>
      <w:rPr>
        <w:rFonts w:ascii="Wingdings" w:hAnsi="Wingdings" w:hint="default"/>
      </w:rPr>
    </w:lvl>
    <w:lvl w:ilvl="7" w:tplc="0409000B" w:tentative="1">
      <w:start w:val="1"/>
      <w:numFmt w:val="bullet"/>
      <w:lvlText w:val=""/>
      <w:lvlJc w:val="left"/>
      <w:pPr>
        <w:ind w:left="3589" w:hanging="420"/>
      </w:pPr>
      <w:rPr>
        <w:rFonts w:ascii="Wingdings" w:hAnsi="Wingdings" w:hint="default"/>
      </w:rPr>
    </w:lvl>
    <w:lvl w:ilvl="8" w:tplc="0409000D" w:tentative="1">
      <w:start w:val="1"/>
      <w:numFmt w:val="bullet"/>
      <w:lvlText w:val=""/>
      <w:lvlJc w:val="left"/>
      <w:pPr>
        <w:ind w:left="4009" w:hanging="420"/>
      </w:pPr>
      <w:rPr>
        <w:rFonts w:ascii="Wingdings" w:hAnsi="Wingdings" w:hint="default"/>
      </w:rPr>
    </w:lvl>
  </w:abstractNum>
  <w:abstractNum w:abstractNumId="1" w15:restartNumberingAfterBreak="0">
    <w:nsid w:val="06494E46"/>
    <w:multiLevelType w:val="hybridMultilevel"/>
    <w:tmpl w:val="3BB29B24"/>
    <w:lvl w:ilvl="0" w:tplc="5F2C7BB6">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B393AE7"/>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 w15:restartNumberingAfterBreak="0">
    <w:nsid w:val="0E405C40"/>
    <w:multiLevelType w:val="hybridMultilevel"/>
    <w:tmpl w:val="9BA44FD8"/>
    <w:lvl w:ilvl="0" w:tplc="A2B47790">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108D3188"/>
    <w:multiLevelType w:val="hybridMultilevel"/>
    <w:tmpl w:val="C57EF058"/>
    <w:lvl w:ilvl="0" w:tplc="8CEA9372">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10CC0828"/>
    <w:multiLevelType w:val="hybridMultilevel"/>
    <w:tmpl w:val="CEE2564C"/>
    <w:lvl w:ilvl="0" w:tplc="3DAA219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941371"/>
    <w:multiLevelType w:val="hybridMultilevel"/>
    <w:tmpl w:val="032AC3B6"/>
    <w:lvl w:ilvl="0" w:tplc="9258C7E2">
      <w:start w:val="1"/>
      <w:numFmt w:val="decimalEnclosedCircle"/>
      <w:pStyle w:val="a"/>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16C66AA2"/>
    <w:multiLevelType w:val="hybridMultilevel"/>
    <w:tmpl w:val="64BA95D2"/>
    <w:lvl w:ilvl="0" w:tplc="FF4EF78C">
      <w:start w:val="1"/>
      <w:numFmt w:val="bullet"/>
      <w:pStyle w:val="a0"/>
      <w:lvlText w:val=""/>
      <w:lvlJc w:val="left"/>
      <w:pPr>
        <w:ind w:left="649" w:hanging="420"/>
      </w:pPr>
      <w:rPr>
        <w:rFonts w:ascii="Wingdings" w:hAnsi="Wingdings" w:hint="default"/>
      </w:rPr>
    </w:lvl>
    <w:lvl w:ilvl="1" w:tplc="0409000B" w:tentative="1">
      <w:start w:val="1"/>
      <w:numFmt w:val="bullet"/>
      <w:lvlText w:val=""/>
      <w:lvlJc w:val="left"/>
      <w:pPr>
        <w:ind w:left="1069" w:hanging="420"/>
      </w:pPr>
      <w:rPr>
        <w:rFonts w:ascii="Wingdings" w:hAnsi="Wingdings" w:hint="default"/>
      </w:rPr>
    </w:lvl>
    <w:lvl w:ilvl="2" w:tplc="0409000D" w:tentative="1">
      <w:start w:val="1"/>
      <w:numFmt w:val="bullet"/>
      <w:lvlText w:val=""/>
      <w:lvlJc w:val="left"/>
      <w:pPr>
        <w:ind w:left="1489" w:hanging="420"/>
      </w:pPr>
      <w:rPr>
        <w:rFonts w:ascii="Wingdings" w:hAnsi="Wingdings" w:hint="default"/>
      </w:rPr>
    </w:lvl>
    <w:lvl w:ilvl="3" w:tplc="04090001" w:tentative="1">
      <w:start w:val="1"/>
      <w:numFmt w:val="bullet"/>
      <w:lvlText w:val=""/>
      <w:lvlJc w:val="left"/>
      <w:pPr>
        <w:ind w:left="1909" w:hanging="420"/>
      </w:pPr>
      <w:rPr>
        <w:rFonts w:ascii="Wingdings" w:hAnsi="Wingdings" w:hint="default"/>
      </w:rPr>
    </w:lvl>
    <w:lvl w:ilvl="4" w:tplc="0409000B" w:tentative="1">
      <w:start w:val="1"/>
      <w:numFmt w:val="bullet"/>
      <w:lvlText w:val=""/>
      <w:lvlJc w:val="left"/>
      <w:pPr>
        <w:ind w:left="2329" w:hanging="420"/>
      </w:pPr>
      <w:rPr>
        <w:rFonts w:ascii="Wingdings" w:hAnsi="Wingdings" w:hint="default"/>
      </w:rPr>
    </w:lvl>
    <w:lvl w:ilvl="5" w:tplc="0409000D" w:tentative="1">
      <w:start w:val="1"/>
      <w:numFmt w:val="bullet"/>
      <w:lvlText w:val=""/>
      <w:lvlJc w:val="left"/>
      <w:pPr>
        <w:ind w:left="2749" w:hanging="420"/>
      </w:pPr>
      <w:rPr>
        <w:rFonts w:ascii="Wingdings" w:hAnsi="Wingdings" w:hint="default"/>
      </w:rPr>
    </w:lvl>
    <w:lvl w:ilvl="6" w:tplc="04090001" w:tentative="1">
      <w:start w:val="1"/>
      <w:numFmt w:val="bullet"/>
      <w:lvlText w:val=""/>
      <w:lvlJc w:val="left"/>
      <w:pPr>
        <w:ind w:left="3169" w:hanging="420"/>
      </w:pPr>
      <w:rPr>
        <w:rFonts w:ascii="Wingdings" w:hAnsi="Wingdings" w:hint="default"/>
      </w:rPr>
    </w:lvl>
    <w:lvl w:ilvl="7" w:tplc="0409000B" w:tentative="1">
      <w:start w:val="1"/>
      <w:numFmt w:val="bullet"/>
      <w:lvlText w:val=""/>
      <w:lvlJc w:val="left"/>
      <w:pPr>
        <w:ind w:left="3589" w:hanging="420"/>
      </w:pPr>
      <w:rPr>
        <w:rFonts w:ascii="Wingdings" w:hAnsi="Wingdings" w:hint="default"/>
      </w:rPr>
    </w:lvl>
    <w:lvl w:ilvl="8" w:tplc="0409000D" w:tentative="1">
      <w:start w:val="1"/>
      <w:numFmt w:val="bullet"/>
      <w:lvlText w:val=""/>
      <w:lvlJc w:val="left"/>
      <w:pPr>
        <w:ind w:left="4009" w:hanging="420"/>
      </w:pPr>
      <w:rPr>
        <w:rFonts w:ascii="Wingdings" w:hAnsi="Wingdings" w:hint="default"/>
      </w:rPr>
    </w:lvl>
  </w:abstractNum>
  <w:abstractNum w:abstractNumId="8" w15:restartNumberingAfterBreak="0">
    <w:nsid w:val="18C32A9E"/>
    <w:multiLevelType w:val="hybridMultilevel"/>
    <w:tmpl w:val="B0F8B4D8"/>
    <w:lvl w:ilvl="0" w:tplc="BDB08E12">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1C540AE2"/>
    <w:multiLevelType w:val="multilevel"/>
    <w:tmpl w:val="5700EC62"/>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bullet"/>
      <w:lvlText w:val=""/>
      <w:lvlJc w:val="left"/>
      <w:pPr>
        <w:tabs>
          <w:tab w:val="num" w:pos="1072"/>
        </w:tabs>
        <w:ind w:left="1072" w:hanging="358"/>
      </w:pPr>
      <w:rPr>
        <w:rFonts w:ascii="Wingdings" w:hAnsi="Wingding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0" w15:restartNumberingAfterBreak="0">
    <w:nsid w:val="1D2C517C"/>
    <w:multiLevelType w:val="multilevel"/>
    <w:tmpl w:val="00FC3F86"/>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1" w15:restartNumberingAfterBreak="0">
    <w:nsid w:val="1D7E2BD4"/>
    <w:multiLevelType w:val="multilevel"/>
    <w:tmpl w:val="43CEC8EA"/>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bullet"/>
      <w:lvlText w:val=""/>
      <w:lvlJc w:val="left"/>
      <w:pPr>
        <w:tabs>
          <w:tab w:val="num" w:pos="1072"/>
        </w:tabs>
        <w:ind w:left="1072" w:hanging="358"/>
      </w:pPr>
      <w:rPr>
        <w:rFonts w:ascii="Wingdings" w:hAnsi="Wingding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 w15:restartNumberingAfterBreak="0">
    <w:nsid w:val="1EC92A1D"/>
    <w:multiLevelType w:val="hybridMultilevel"/>
    <w:tmpl w:val="CCB84E56"/>
    <w:lvl w:ilvl="0" w:tplc="C688003A">
      <w:start w:val="1"/>
      <w:numFmt w:val="bullet"/>
      <w:pStyle w:val="2"/>
      <w:lvlText w:val=""/>
      <w:lvlJc w:val="left"/>
      <w:pPr>
        <w:ind w:left="630" w:hanging="420"/>
      </w:pPr>
      <w:rPr>
        <w:rFonts w:ascii="Wingdings" w:hAnsi="Wingding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21A74A1F"/>
    <w:multiLevelType w:val="hybridMultilevel"/>
    <w:tmpl w:val="C13A4AC0"/>
    <w:lvl w:ilvl="0" w:tplc="2E7E0048">
      <w:start w:val="1"/>
      <w:numFmt w:val="lowerRoman"/>
      <w:lvlText w:val="%1."/>
      <w:lvlJc w:val="left"/>
      <w:pPr>
        <w:ind w:left="84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1E471C0"/>
    <w:multiLevelType w:val="hybridMultilevel"/>
    <w:tmpl w:val="A59E35DA"/>
    <w:lvl w:ilvl="0" w:tplc="4F04E0D8">
      <w:start w:val="1"/>
      <w:numFmt w:val="decimal"/>
      <w:pStyle w:val="3"/>
      <w:lvlText w:val="(%1)"/>
      <w:lvlJc w:val="left"/>
      <w:pPr>
        <w:ind w:left="844" w:hanging="42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44C3ADF"/>
    <w:multiLevelType w:val="hybridMultilevel"/>
    <w:tmpl w:val="0AA25558"/>
    <w:lvl w:ilvl="0" w:tplc="933C05EC">
      <w:start w:val="1"/>
      <w:numFmt w:val="lowerRoman"/>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4CC643B"/>
    <w:multiLevelType w:val="hybridMultilevel"/>
    <w:tmpl w:val="EB12A84C"/>
    <w:lvl w:ilvl="0" w:tplc="5D9209A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7051F0C"/>
    <w:multiLevelType w:val="hybridMultilevel"/>
    <w:tmpl w:val="3260FC90"/>
    <w:lvl w:ilvl="0" w:tplc="523882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280A433B"/>
    <w:multiLevelType w:val="hybridMultilevel"/>
    <w:tmpl w:val="DB04D026"/>
    <w:lvl w:ilvl="0" w:tplc="D1CE6AF4">
      <w:start w:val="1"/>
      <w:numFmt w:val="lowerLetter"/>
      <w:lvlText w:val="%1."/>
      <w:lvlJc w:val="left"/>
      <w:pPr>
        <w:ind w:left="840" w:hanging="420"/>
      </w:pPr>
      <w:rPr>
        <w:rFonts w:ascii="Times New Roman" w:hAnsi="Times New Roman"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29846D41"/>
    <w:multiLevelType w:val="hybridMultilevel"/>
    <w:tmpl w:val="8E5027AE"/>
    <w:lvl w:ilvl="0" w:tplc="BDD889B2">
      <w:start w:val="1"/>
      <w:numFmt w:val="decimal"/>
      <w:pStyle w:val="20"/>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29B25500"/>
    <w:multiLevelType w:val="hybridMultilevel"/>
    <w:tmpl w:val="57747F6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15:restartNumberingAfterBreak="0">
    <w:nsid w:val="2D763CA7"/>
    <w:multiLevelType w:val="hybridMultilevel"/>
    <w:tmpl w:val="1854A2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2342FA4"/>
    <w:multiLevelType w:val="hybridMultilevel"/>
    <w:tmpl w:val="D5B4117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33701DC3"/>
    <w:multiLevelType w:val="hybridMultilevel"/>
    <w:tmpl w:val="ABD0F470"/>
    <w:lvl w:ilvl="0" w:tplc="F98E5D0A">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3A702D80"/>
    <w:multiLevelType w:val="hybridMultilevel"/>
    <w:tmpl w:val="D174C5B6"/>
    <w:lvl w:ilvl="0" w:tplc="E686373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B0E3523"/>
    <w:multiLevelType w:val="hybridMultilevel"/>
    <w:tmpl w:val="5DBE94CE"/>
    <w:lvl w:ilvl="0" w:tplc="3CCCA670">
      <w:start w:val="1"/>
      <w:numFmt w:val="decimal"/>
      <w:pStyle w:val="21"/>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3ED77744"/>
    <w:multiLevelType w:val="multilevel"/>
    <w:tmpl w:val="54DE1F2A"/>
    <w:lvl w:ilvl="0">
      <w:start w:val="1"/>
      <w:numFmt w:val="decimal"/>
      <w:lvlText w:val="%1."/>
      <w:lvlJc w:val="left"/>
      <w:pPr>
        <w:ind w:left="630" w:hanging="420"/>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7" w15:restartNumberingAfterBreak="0">
    <w:nsid w:val="41EE1134"/>
    <w:multiLevelType w:val="multilevel"/>
    <w:tmpl w:val="EC94AB3E"/>
    <w:lvl w:ilvl="0">
      <w:start w:val="1"/>
      <w:numFmt w:val="decimal"/>
      <w:lvlText w:val="%1"/>
      <w:lvlJc w:val="left"/>
      <w:pPr>
        <w:tabs>
          <w:tab w:val="num" w:pos="357"/>
        </w:tabs>
        <w:ind w:left="357" w:hanging="357"/>
      </w:pPr>
      <w:rPr>
        <w:rFonts w:hint="default"/>
      </w:rPr>
    </w:lvl>
    <w:lvl w:ilvl="1">
      <w:start w:val="2"/>
      <w:numFmt w:val="decimalEnclosedCircle"/>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8" w15:restartNumberingAfterBreak="0">
    <w:nsid w:val="42E628AC"/>
    <w:multiLevelType w:val="hybridMultilevel"/>
    <w:tmpl w:val="9260D1A6"/>
    <w:lvl w:ilvl="0" w:tplc="542814B6">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2F37C07"/>
    <w:multiLevelType w:val="multilevel"/>
    <w:tmpl w:val="DFA8CCCE"/>
    <w:lvl w:ilvl="0">
      <w:start w:val="1"/>
      <w:numFmt w:val="decimal"/>
      <w:lvlText w:val="%1"/>
      <w:lvlJc w:val="left"/>
      <w:pPr>
        <w:tabs>
          <w:tab w:val="num" w:pos="357"/>
        </w:tabs>
        <w:ind w:left="357" w:hanging="357"/>
      </w:pPr>
      <w:rPr>
        <w:rFonts w:hint="default"/>
      </w:rPr>
    </w:lvl>
    <w:lvl w:ilvl="1">
      <w:start w:val="1"/>
      <w:numFmt w:val="decimalEnclosedCircle"/>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0" w15:restartNumberingAfterBreak="0">
    <w:nsid w:val="56B7774B"/>
    <w:multiLevelType w:val="hybridMultilevel"/>
    <w:tmpl w:val="154C83D0"/>
    <w:lvl w:ilvl="0" w:tplc="617E8DC2">
      <w:start w:val="1"/>
      <w:numFmt w:val="lowerLetter"/>
      <w:pStyle w:val="4"/>
      <w:lvlText w:val="%1"/>
      <w:lvlJc w:val="left"/>
      <w:pPr>
        <w:ind w:left="630" w:hanging="420"/>
      </w:pPr>
      <w:rPr>
        <w:rFonts w:ascii="Times New Roman" w:hAnsi="Times New Roman"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58CB38F3"/>
    <w:multiLevelType w:val="hybridMultilevel"/>
    <w:tmpl w:val="2144836E"/>
    <w:lvl w:ilvl="0" w:tplc="0409000F">
      <w:start w:val="1"/>
      <w:numFmt w:val="decimal"/>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5AD32A9C"/>
    <w:multiLevelType w:val="hybridMultilevel"/>
    <w:tmpl w:val="C6AEA9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15:restartNumberingAfterBreak="0">
    <w:nsid w:val="5E7E4F5A"/>
    <w:multiLevelType w:val="multilevel"/>
    <w:tmpl w:val="CEEA6606"/>
    <w:lvl w:ilvl="0">
      <w:start w:val="1"/>
      <w:numFmt w:val="decimal"/>
      <w:lvlText w:val="%1"/>
      <w:lvlJc w:val="left"/>
      <w:pPr>
        <w:tabs>
          <w:tab w:val="num" w:pos="357"/>
        </w:tabs>
        <w:ind w:left="357" w:hanging="357"/>
      </w:pPr>
      <w:rPr>
        <w:rFonts w:hint="default"/>
      </w:rPr>
    </w:lvl>
    <w:lvl w:ilvl="1">
      <w:start w:val="1"/>
      <w:numFmt w:val="decimalEnclosedCircle"/>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4" w15:restartNumberingAfterBreak="0">
    <w:nsid w:val="625E77E3"/>
    <w:multiLevelType w:val="hybridMultilevel"/>
    <w:tmpl w:val="4B9893D6"/>
    <w:lvl w:ilvl="0" w:tplc="166CA15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2AF0D5E"/>
    <w:multiLevelType w:val="hybridMultilevel"/>
    <w:tmpl w:val="850EE1DA"/>
    <w:lvl w:ilvl="0" w:tplc="0B2E4D6E">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D4F48F4"/>
    <w:multiLevelType w:val="multilevel"/>
    <w:tmpl w:val="E8C8F4C2"/>
    <w:lvl w:ilvl="0">
      <w:start w:val="1"/>
      <w:numFmt w:val="decimal"/>
      <w:lvlText w:val="%1"/>
      <w:lvlJc w:val="left"/>
      <w:pPr>
        <w:tabs>
          <w:tab w:val="num" w:pos="357"/>
        </w:tabs>
        <w:ind w:left="357" w:hanging="357"/>
      </w:pPr>
      <w:rPr>
        <w:rFonts w:hint="default"/>
      </w:rPr>
    </w:lvl>
    <w:lvl w:ilvl="1">
      <w:start w:val="1"/>
      <w:numFmt w:val="decimalEnclosedCircle"/>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7" w15:restartNumberingAfterBreak="0">
    <w:nsid w:val="6F6300DE"/>
    <w:multiLevelType w:val="hybridMultilevel"/>
    <w:tmpl w:val="DF229BD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27378AA"/>
    <w:multiLevelType w:val="multilevel"/>
    <w:tmpl w:val="DD96572E"/>
    <w:lvl w:ilvl="0">
      <w:start w:val="1"/>
      <w:numFmt w:val="decimal"/>
      <w:lvlText w:val="%1"/>
      <w:lvlJc w:val="left"/>
      <w:pPr>
        <w:tabs>
          <w:tab w:val="num" w:pos="357"/>
        </w:tabs>
        <w:ind w:left="357" w:hanging="357"/>
      </w:pPr>
      <w:rPr>
        <w:rFonts w:hint="default"/>
      </w:rPr>
    </w:lvl>
    <w:lvl w:ilvl="1">
      <w:start w:val="1"/>
      <w:numFmt w:val="lowerLetter"/>
      <w:pStyle w:val="22"/>
      <w:lvlText w:val="%2"/>
      <w:lvlJc w:val="left"/>
      <w:pPr>
        <w:tabs>
          <w:tab w:val="num" w:pos="714"/>
        </w:tabs>
        <w:ind w:left="714" w:hanging="357"/>
      </w:pPr>
      <w:rPr>
        <w:rFonts w:hint="default"/>
      </w:rPr>
    </w:lvl>
    <w:lvl w:ilvl="2">
      <w:start w:val="1"/>
      <w:numFmt w:val="lowerRoman"/>
      <w:pStyle w:val="30"/>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39" w15:restartNumberingAfterBreak="0">
    <w:nsid w:val="74E67700"/>
    <w:multiLevelType w:val="hybridMultilevel"/>
    <w:tmpl w:val="925095CA"/>
    <w:lvl w:ilvl="0" w:tplc="C9D2288A">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60E5785"/>
    <w:multiLevelType w:val="hybridMultilevel"/>
    <w:tmpl w:val="7E12EAD0"/>
    <w:lvl w:ilvl="0" w:tplc="5238828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77A07D60"/>
    <w:multiLevelType w:val="hybridMultilevel"/>
    <w:tmpl w:val="010CA23A"/>
    <w:lvl w:ilvl="0" w:tplc="048A911C">
      <w:start w:val="1"/>
      <w:numFmt w:val="lowerLetter"/>
      <w:pStyle w:val="31"/>
      <w:lvlText w:val="%1"/>
      <w:lvlJc w:val="left"/>
      <w:pPr>
        <w:ind w:left="704" w:hanging="420"/>
      </w:pPr>
      <w:rPr>
        <w:rFonts w:ascii="Times New Roman" w:hAnsi="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42" w15:restartNumberingAfterBreak="0">
    <w:nsid w:val="78594E96"/>
    <w:multiLevelType w:val="multilevel"/>
    <w:tmpl w:val="DEFCE846"/>
    <w:lvl w:ilvl="0">
      <w:start w:val="1"/>
      <w:numFmt w:val="decimal"/>
      <w:lvlText w:val="%1"/>
      <w:lvlJc w:val="left"/>
      <w:pPr>
        <w:tabs>
          <w:tab w:val="num" w:pos="357"/>
        </w:tabs>
        <w:ind w:left="357" w:hanging="357"/>
      </w:pPr>
      <w:rPr>
        <w:rFonts w:hint="default"/>
      </w:rPr>
    </w:lvl>
    <w:lvl w:ilvl="1">
      <w:start w:val="1"/>
      <w:numFmt w:val="lowerLetter"/>
      <w:lvlText w:val="%2"/>
      <w:lvlJc w:val="left"/>
      <w:pPr>
        <w:tabs>
          <w:tab w:val="num" w:pos="714"/>
        </w:tabs>
        <w:ind w:left="714" w:hanging="357"/>
      </w:pPr>
      <w:rPr>
        <w:rFonts w:hint="default"/>
      </w:rPr>
    </w:lvl>
    <w:lvl w:ilvl="2">
      <w:start w:val="1"/>
      <w:numFmt w:val="lowerRoman"/>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3" w15:restartNumberingAfterBreak="0">
    <w:nsid w:val="7A4B5E88"/>
    <w:multiLevelType w:val="hybridMultilevel"/>
    <w:tmpl w:val="DF8A3E90"/>
    <w:lvl w:ilvl="0" w:tplc="8CEA937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29345805">
    <w:abstractNumId w:val="42"/>
  </w:num>
  <w:num w:numId="2" w16cid:durableId="1310016052">
    <w:abstractNumId w:val="2"/>
  </w:num>
  <w:num w:numId="3" w16cid:durableId="1135028033">
    <w:abstractNumId w:val="39"/>
  </w:num>
  <w:num w:numId="4" w16cid:durableId="1721637003">
    <w:abstractNumId w:val="8"/>
  </w:num>
  <w:num w:numId="5" w16cid:durableId="926958424">
    <w:abstractNumId w:val="30"/>
  </w:num>
  <w:num w:numId="6" w16cid:durableId="14624794">
    <w:abstractNumId w:val="41"/>
  </w:num>
  <w:num w:numId="7" w16cid:durableId="1010059694">
    <w:abstractNumId w:val="23"/>
  </w:num>
  <w:num w:numId="8" w16cid:durableId="618951609">
    <w:abstractNumId w:val="25"/>
  </w:num>
  <w:num w:numId="9" w16cid:durableId="1520851529">
    <w:abstractNumId w:val="26"/>
  </w:num>
  <w:num w:numId="10" w16cid:durableId="1855487324">
    <w:abstractNumId w:val="35"/>
  </w:num>
  <w:num w:numId="11" w16cid:durableId="283122883">
    <w:abstractNumId w:val="38"/>
  </w:num>
  <w:num w:numId="12" w16cid:durableId="1843155769">
    <w:abstractNumId w:val="10"/>
  </w:num>
  <w:num w:numId="13" w16cid:durableId="1248609255">
    <w:abstractNumId w:val="9"/>
  </w:num>
  <w:num w:numId="14" w16cid:durableId="1026443344">
    <w:abstractNumId w:val="11"/>
  </w:num>
  <w:num w:numId="15" w16cid:durableId="948852277">
    <w:abstractNumId w:val="36"/>
  </w:num>
  <w:num w:numId="16" w16cid:durableId="1850363253">
    <w:abstractNumId w:val="33"/>
  </w:num>
  <w:num w:numId="17" w16cid:durableId="85196949">
    <w:abstractNumId w:val="29"/>
  </w:num>
  <w:num w:numId="18" w16cid:durableId="1479421619">
    <w:abstractNumId w:val="27"/>
  </w:num>
  <w:num w:numId="19" w16cid:durableId="329799823">
    <w:abstractNumId w:val="16"/>
  </w:num>
  <w:num w:numId="20" w16cid:durableId="1436486723">
    <w:abstractNumId w:val="21"/>
  </w:num>
  <w:num w:numId="21" w16cid:durableId="1517966410">
    <w:abstractNumId w:val="28"/>
  </w:num>
  <w:num w:numId="22" w16cid:durableId="992369138">
    <w:abstractNumId w:val="24"/>
  </w:num>
  <w:num w:numId="23" w16cid:durableId="159661767">
    <w:abstractNumId w:val="18"/>
  </w:num>
  <w:num w:numId="24" w16cid:durableId="235894252">
    <w:abstractNumId w:val="15"/>
  </w:num>
  <w:num w:numId="25" w16cid:durableId="1246189233">
    <w:abstractNumId w:val="34"/>
  </w:num>
  <w:num w:numId="26" w16cid:durableId="252013825">
    <w:abstractNumId w:val="37"/>
  </w:num>
  <w:num w:numId="27" w16cid:durableId="599535455">
    <w:abstractNumId w:val="5"/>
  </w:num>
  <w:num w:numId="28" w16cid:durableId="626424783">
    <w:abstractNumId w:val="3"/>
  </w:num>
  <w:num w:numId="29" w16cid:durableId="1413888887">
    <w:abstractNumId w:val="13"/>
  </w:num>
  <w:num w:numId="30" w16cid:durableId="1146897495">
    <w:abstractNumId w:val="0"/>
  </w:num>
  <w:num w:numId="31" w16cid:durableId="1266302242">
    <w:abstractNumId w:val="7"/>
  </w:num>
  <w:num w:numId="32" w16cid:durableId="1270815705">
    <w:abstractNumId w:val="19"/>
  </w:num>
  <w:num w:numId="33" w16cid:durableId="746808781">
    <w:abstractNumId w:val="1"/>
  </w:num>
  <w:num w:numId="34" w16cid:durableId="1289318913">
    <w:abstractNumId w:val="6"/>
  </w:num>
  <w:num w:numId="35" w16cid:durableId="201212359">
    <w:abstractNumId w:val="14"/>
  </w:num>
  <w:num w:numId="36" w16cid:durableId="663554821">
    <w:abstractNumId w:val="12"/>
  </w:num>
  <w:num w:numId="37" w16cid:durableId="2136562785">
    <w:abstractNumId w:val="31"/>
  </w:num>
  <w:num w:numId="38" w16cid:durableId="177889453">
    <w:abstractNumId w:val="34"/>
    <w:lvlOverride w:ilvl="0">
      <w:startOverride w:val="1"/>
    </w:lvlOverride>
  </w:num>
  <w:num w:numId="39" w16cid:durableId="907031690">
    <w:abstractNumId w:val="34"/>
  </w:num>
  <w:num w:numId="40" w16cid:durableId="200942704">
    <w:abstractNumId w:val="32"/>
  </w:num>
  <w:num w:numId="41" w16cid:durableId="1457748740">
    <w:abstractNumId w:val="20"/>
  </w:num>
  <w:num w:numId="42" w16cid:durableId="1978949075">
    <w:abstractNumId w:val="22"/>
  </w:num>
  <w:num w:numId="43" w16cid:durableId="1040396140">
    <w:abstractNumId w:val="17"/>
  </w:num>
  <w:num w:numId="44" w16cid:durableId="1686983197">
    <w:abstractNumId w:val="40"/>
  </w:num>
  <w:num w:numId="45" w16cid:durableId="231543571">
    <w:abstractNumId w:val="43"/>
  </w:num>
  <w:num w:numId="46" w16cid:durableId="5370069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attachedTemplate r:id="rId1"/>
  <w:defaultTabStop w:val="105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AF8"/>
    <w:rsid w:val="000001B2"/>
    <w:rsid w:val="000054A4"/>
    <w:rsid w:val="0001406E"/>
    <w:rsid w:val="00015532"/>
    <w:rsid w:val="000325BE"/>
    <w:rsid w:val="00042D28"/>
    <w:rsid w:val="000619C5"/>
    <w:rsid w:val="0006390D"/>
    <w:rsid w:val="00075563"/>
    <w:rsid w:val="00077445"/>
    <w:rsid w:val="000A3FF5"/>
    <w:rsid w:val="000B4365"/>
    <w:rsid w:val="000C3AEE"/>
    <w:rsid w:val="000C5535"/>
    <w:rsid w:val="000D301B"/>
    <w:rsid w:val="000D46A7"/>
    <w:rsid w:val="000F6C07"/>
    <w:rsid w:val="001002A7"/>
    <w:rsid w:val="001045B1"/>
    <w:rsid w:val="001171AA"/>
    <w:rsid w:val="00124F69"/>
    <w:rsid w:val="00126C36"/>
    <w:rsid w:val="00133567"/>
    <w:rsid w:val="00165CF2"/>
    <w:rsid w:val="0018542A"/>
    <w:rsid w:val="001A3C6C"/>
    <w:rsid w:val="001B1101"/>
    <w:rsid w:val="001C600A"/>
    <w:rsid w:val="001D6B16"/>
    <w:rsid w:val="00207467"/>
    <w:rsid w:val="002316F6"/>
    <w:rsid w:val="002354A8"/>
    <w:rsid w:val="00251385"/>
    <w:rsid w:val="00251F70"/>
    <w:rsid w:val="002726A4"/>
    <w:rsid w:val="00273F69"/>
    <w:rsid w:val="002751AA"/>
    <w:rsid w:val="00282730"/>
    <w:rsid w:val="0029519E"/>
    <w:rsid w:val="0029530A"/>
    <w:rsid w:val="002A71DD"/>
    <w:rsid w:val="002B2930"/>
    <w:rsid w:val="002B3BA7"/>
    <w:rsid w:val="002B6CDF"/>
    <w:rsid w:val="002C3FB3"/>
    <w:rsid w:val="002C7EAD"/>
    <w:rsid w:val="002D74CC"/>
    <w:rsid w:val="002F4E84"/>
    <w:rsid w:val="003000A9"/>
    <w:rsid w:val="003101B3"/>
    <w:rsid w:val="00310F5E"/>
    <w:rsid w:val="0031118D"/>
    <w:rsid w:val="00311E48"/>
    <w:rsid w:val="003135ED"/>
    <w:rsid w:val="00317847"/>
    <w:rsid w:val="003204B1"/>
    <w:rsid w:val="00334946"/>
    <w:rsid w:val="00334E84"/>
    <w:rsid w:val="0034151C"/>
    <w:rsid w:val="00353215"/>
    <w:rsid w:val="00373725"/>
    <w:rsid w:val="00375918"/>
    <w:rsid w:val="00381CA1"/>
    <w:rsid w:val="00392794"/>
    <w:rsid w:val="003B1182"/>
    <w:rsid w:val="003C4E38"/>
    <w:rsid w:val="003D2916"/>
    <w:rsid w:val="003D4128"/>
    <w:rsid w:val="003D4F08"/>
    <w:rsid w:val="003E7449"/>
    <w:rsid w:val="003F3123"/>
    <w:rsid w:val="00404052"/>
    <w:rsid w:val="00412994"/>
    <w:rsid w:val="00414729"/>
    <w:rsid w:val="00415345"/>
    <w:rsid w:val="004242EF"/>
    <w:rsid w:val="00430B27"/>
    <w:rsid w:val="00441738"/>
    <w:rsid w:val="00445A00"/>
    <w:rsid w:val="004661BA"/>
    <w:rsid w:val="00472627"/>
    <w:rsid w:val="00475BD0"/>
    <w:rsid w:val="004762B5"/>
    <w:rsid w:val="004767FB"/>
    <w:rsid w:val="0047756D"/>
    <w:rsid w:val="00485D5D"/>
    <w:rsid w:val="004879FE"/>
    <w:rsid w:val="004B5A30"/>
    <w:rsid w:val="004C4841"/>
    <w:rsid w:val="004C5F1F"/>
    <w:rsid w:val="004D0B9E"/>
    <w:rsid w:val="004E43EA"/>
    <w:rsid w:val="004E46E3"/>
    <w:rsid w:val="005001BD"/>
    <w:rsid w:val="0050237F"/>
    <w:rsid w:val="005068AB"/>
    <w:rsid w:val="005149C5"/>
    <w:rsid w:val="00516F34"/>
    <w:rsid w:val="00520506"/>
    <w:rsid w:val="00521177"/>
    <w:rsid w:val="0054091D"/>
    <w:rsid w:val="005542EC"/>
    <w:rsid w:val="00555899"/>
    <w:rsid w:val="00576DAF"/>
    <w:rsid w:val="005B1003"/>
    <w:rsid w:val="005B3A68"/>
    <w:rsid w:val="005F71AD"/>
    <w:rsid w:val="00610DC5"/>
    <w:rsid w:val="00623102"/>
    <w:rsid w:val="00627F80"/>
    <w:rsid w:val="0065097E"/>
    <w:rsid w:val="00652AFC"/>
    <w:rsid w:val="006621A1"/>
    <w:rsid w:val="00664EB1"/>
    <w:rsid w:val="006A4A95"/>
    <w:rsid w:val="006A704A"/>
    <w:rsid w:val="006C382E"/>
    <w:rsid w:val="006D0DF6"/>
    <w:rsid w:val="006F58A0"/>
    <w:rsid w:val="00730376"/>
    <w:rsid w:val="00744B57"/>
    <w:rsid w:val="0077569B"/>
    <w:rsid w:val="007829D6"/>
    <w:rsid w:val="007830B8"/>
    <w:rsid w:val="00784A21"/>
    <w:rsid w:val="00785045"/>
    <w:rsid w:val="00792BF8"/>
    <w:rsid w:val="00794430"/>
    <w:rsid w:val="0079472F"/>
    <w:rsid w:val="00795DBB"/>
    <w:rsid w:val="00795F2A"/>
    <w:rsid w:val="00796098"/>
    <w:rsid w:val="007C14F0"/>
    <w:rsid w:val="007C369E"/>
    <w:rsid w:val="007C4D1A"/>
    <w:rsid w:val="007D4DCA"/>
    <w:rsid w:val="007D6940"/>
    <w:rsid w:val="007F021A"/>
    <w:rsid w:val="00802930"/>
    <w:rsid w:val="008140C7"/>
    <w:rsid w:val="00815A94"/>
    <w:rsid w:val="0082413F"/>
    <w:rsid w:val="00826F04"/>
    <w:rsid w:val="008424EB"/>
    <w:rsid w:val="00843D28"/>
    <w:rsid w:val="00850E84"/>
    <w:rsid w:val="00851F32"/>
    <w:rsid w:val="00855371"/>
    <w:rsid w:val="00855DEC"/>
    <w:rsid w:val="00855F4D"/>
    <w:rsid w:val="008641F8"/>
    <w:rsid w:val="008932B9"/>
    <w:rsid w:val="00895E1D"/>
    <w:rsid w:val="008A257F"/>
    <w:rsid w:val="008C1192"/>
    <w:rsid w:val="008C1DCD"/>
    <w:rsid w:val="008C3A6C"/>
    <w:rsid w:val="008C62AD"/>
    <w:rsid w:val="008E2BC0"/>
    <w:rsid w:val="009003F4"/>
    <w:rsid w:val="00920294"/>
    <w:rsid w:val="00923BA2"/>
    <w:rsid w:val="00931B22"/>
    <w:rsid w:val="009473BE"/>
    <w:rsid w:val="00976F90"/>
    <w:rsid w:val="00992AF8"/>
    <w:rsid w:val="009937C0"/>
    <w:rsid w:val="00997F03"/>
    <w:rsid w:val="009A2D5B"/>
    <w:rsid w:val="009A7705"/>
    <w:rsid w:val="009B3F82"/>
    <w:rsid w:val="009B63E6"/>
    <w:rsid w:val="00A46725"/>
    <w:rsid w:val="00A505FC"/>
    <w:rsid w:val="00A772E4"/>
    <w:rsid w:val="00A81C29"/>
    <w:rsid w:val="00AC2F64"/>
    <w:rsid w:val="00AD676D"/>
    <w:rsid w:val="00AD76A2"/>
    <w:rsid w:val="00AE2468"/>
    <w:rsid w:val="00AE5BF2"/>
    <w:rsid w:val="00AF1EBD"/>
    <w:rsid w:val="00B108D7"/>
    <w:rsid w:val="00B158E3"/>
    <w:rsid w:val="00B2109E"/>
    <w:rsid w:val="00B347E0"/>
    <w:rsid w:val="00B40DCC"/>
    <w:rsid w:val="00B447B2"/>
    <w:rsid w:val="00B458DB"/>
    <w:rsid w:val="00B52E42"/>
    <w:rsid w:val="00B55DDE"/>
    <w:rsid w:val="00B57DA0"/>
    <w:rsid w:val="00B77332"/>
    <w:rsid w:val="00BA127F"/>
    <w:rsid w:val="00BA6146"/>
    <w:rsid w:val="00BD4632"/>
    <w:rsid w:val="00BE011F"/>
    <w:rsid w:val="00BE4004"/>
    <w:rsid w:val="00BF6DC6"/>
    <w:rsid w:val="00C2639C"/>
    <w:rsid w:val="00C27514"/>
    <w:rsid w:val="00C462E4"/>
    <w:rsid w:val="00C52087"/>
    <w:rsid w:val="00C63BC8"/>
    <w:rsid w:val="00C63FED"/>
    <w:rsid w:val="00C67053"/>
    <w:rsid w:val="00C71850"/>
    <w:rsid w:val="00C85964"/>
    <w:rsid w:val="00CA4B55"/>
    <w:rsid w:val="00CB4D8C"/>
    <w:rsid w:val="00CB71E5"/>
    <w:rsid w:val="00CC2C74"/>
    <w:rsid w:val="00CD0D49"/>
    <w:rsid w:val="00CE251B"/>
    <w:rsid w:val="00CE271F"/>
    <w:rsid w:val="00CE543D"/>
    <w:rsid w:val="00CE79CA"/>
    <w:rsid w:val="00CF73EC"/>
    <w:rsid w:val="00D153F2"/>
    <w:rsid w:val="00D2023E"/>
    <w:rsid w:val="00D5646B"/>
    <w:rsid w:val="00D56F2B"/>
    <w:rsid w:val="00D620D1"/>
    <w:rsid w:val="00D81E85"/>
    <w:rsid w:val="00D9288E"/>
    <w:rsid w:val="00D96C57"/>
    <w:rsid w:val="00DA0526"/>
    <w:rsid w:val="00DA3B6E"/>
    <w:rsid w:val="00DB2167"/>
    <w:rsid w:val="00DB5E92"/>
    <w:rsid w:val="00DB6738"/>
    <w:rsid w:val="00DB7261"/>
    <w:rsid w:val="00DC189A"/>
    <w:rsid w:val="00DC3BC6"/>
    <w:rsid w:val="00DD596A"/>
    <w:rsid w:val="00DD7F07"/>
    <w:rsid w:val="00DF5135"/>
    <w:rsid w:val="00DF678D"/>
    <w:rsid w:val="00E00D9F"/>
    <w:rsid w:val="00E01687"/>
    <w:rsid w:val="00E2662C"/>
    <w:rsid w:val="00E27CCC"/>
    <w:rsid w:val="00E32401"/>
    <w:rsid w:val="00E452BA"/>
    <w:rsid w:val="00E524EA"/>
    <w:rsid w:val="00E7709D"/>
    <w:rsid w:val="00E8571E"/>
    <w:rsid w:val="00E858A0"/>
    <w:rsid w:val="00E93BF3"/>
    <w:rsid w:val="00EA6F38"/>
    <w:rsid w:val="00EB774D"/>
    <w:rsid w:val="00ED5181"/>
    <w:rsid w:val="00EE4CFB"/>
    <w:rsid w:val="00F072CE"/>
    <w:rsid w:val="00F07A2F"/>
    <w:rsid w:val="00F3252B"/>
    <w:rsid w:val="00F45C80"/>
    <w:rsid w:val="00F4764D"/>
    <w:rsid w:val="00F5223F"/>
    <w:rsid w:val="00F55079"/>
    <w:rsid w:val="00F71B0E"/>
    <w:rsid w:val="00F803C7"/>
    <w:rsid w:val="00F8311F"/>
    <w:rsid w:val="00F907A4"/>
    <w:rsid w:val="00FA0F61"/>
    <w:rsid w:val="00FA17A6"/>
    <w:rsid w:val="00FA2817"/>
    <w:rsid w:val="00FC3FB8"/>
    <w:rsid w:val="00FD4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547195A"/>
  <w15:chartTrackingRefBased/>
  <w15:docId w15:val="{C9004827-3953-4C14-BF6E-7E7F5CAC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3" w:qFormat="1"/>
    <w:lsdException w:name="heading 1" w:uiPriority="1"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8"/>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autoRedefine/>
    <w:qFormat/>
    <w:rsid w:val="00FD4A4B"/>
    <w:pPr>
      <w:spacing w:before="60" w:after="120" w:line="280" w:lineRule="exact"/>
      <w:ind w:firstLineChars="100" w:firstLine="210"/>
    </w:pPr>
    <w:rPr>
      <w:rFonts w:ascii="ＭＳ ゴシック" w:eastAsia="ＭＳ ゴシック" w:hAnsi="ＭＳ ゴシック"/>
    </w:rPr>
  </w:style>
  <w:style w:type="paragraph" w:styleId="1">
    <w:name w:val="heading 1"/>
    <w:aliases w:val="見出し"/>
    <w:next w:val="a1"/>
    <w:link w:val="10"/>
    <w:autoRedefine/>
    <w:uiPriority w:val="1"/>
    <w:qFormat/>
    <w:rsid w:val="00207467"/>
    <w:pPr>
      <w:keepNext/>
      <w:tabs>
        <w:tab w:val="left" w:pos="315"/>
      </w:tabs>
      <w:spacing w:before="160" w:after="60" w:line="280" w:lineRule="atLeast"/>
      <w:outlineLvl w:val="0"/>
    </w:pPr>
    <w:rPr>
      <w:rFonts w:ascii="Arial" w:eastAsia="ＭＳ ゴシック" w:hAnsi="Arial"/>
      <w:b/>
      <w:bCs/>
      <w:noProof/>
      <w:color w:val="4F2D7F"/>
      <w:kern w:val="32"/>
      <w:szCs w:val="28"/>
    </w:rPr>
  </w:style>
  <w:style w:type="paragraph" w:styleId="21">
    <w:name w:val="heading 2"/>
    <w:basedOn w:val="a1"/>
    <w:next w:val="a1"/>
    <w:link w:val="23"/>
    <w:autoRedefine/>
    <w:uiPriority w:val="9"/>
    <w:semiHidden/>
    <w:rsid w:val="00516F34"/>
    <w:pPr>
      <w:keepNext/>
      <w:numPr>
        <w:numId w:val="8"/>
      </w:numPr>
      <w:tabs>
        <w:tab w:val="left" w:pos="315"/>
        <w:tab w:val="left" w:pos="720"/>
      </w:tabs>
      <w:spacing w:before="160"/>
      <w:ind w:left="170" w:hanging="170"/>
      <w:outlineLvl w:val="1"/>
    </w:pPr>
    <w:rPr>
      <w:rFonts w:ascii="Arial" w:hAnsi="Arial" w:cstheme="majorBidi"/>
    </w:rPr>
  </w:style>
  <w:style w:type="paragraph" w:styleId="31">
    <w:name w:val="heading 3"/>
    <w:basedOn w:val="21"/>
    <w:next w:val="a1"/>
    <w:link w:val="32"/>
    <w:autoRedefine/>
    <w:uiPriority w:val="9"/>
    <w:semiHidden/>
    <w:rsid w:val="00516F34"/>
    <w:pPr>
      <w:numPr>
        <w:numId w:val="6"/>
      </w:numPr>
      <w:tabs>
        <w:tab w:val="clear" w:pos="720"/>
        <w:tab w:val="left" w:pos="714"/>
      </w:tabs>
      <w:spacing w:before="60"/>
      <w:ind w:left="568" w:hanging="284"/>
      <w:outlineLvl w:val="2"/>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13"/>
    <w:unhideWhenUsed/>
    <w:rsid w:val="00DB6738"/>
    <w:pPr>
      <w:tabs>
        <w:tab w:val="center" w:pos="4252"/>
        <w:tab w:val="right" w:pos="8504"/>
      </w:tabs>
      <w:snapToGrid w:val="0"/>
    </w:pPr>
  </w:style>
  <w:style w:type="character" w:customStyle="1" w:styleId="a6">
    <w:name w:val="ヘッダー (文字)"/>
    <w:basedOn w:val="a2"/>
    <w:link w:val="a5"/>
    <w:uiPriority w:val="13"/>
    <w:rsid w:val="00F45C80"/>
    <w:rPr>
      <w:rFonts w:ascii="Times New Roman" w:eastAsia="ＭＳ 明朝" w:hAnsi="Times New Roman" w:cs="Arial"/>
      <w:kern w:val="0"/>
      <w:szCs w:val="20"/>
      <w:lang w:val="en-GB"/>
    </w:rPr>
  </w:style>
  <w:style w:type="paragraph" w:styleId="a7">
    <w:name w:val="footer"/>
    <w:basedOn w:val="a1"/>
    <w:link w:val="a8"/>
    <w:uiPriority w:val="14"/>
    <w:unhideWhenUsed/>
    <w:qFormat/>
    <w:rsid w:val="00BF6DC6"/>
    <w:pPr>
      <w:tabs>
        <w:tab w:val="center" w:pos="4252"/>
        <w:tab w:val="right" w:pos="8504"/>
      </w:tabs>
      <w:snapToGrid w:val="0"/>
      <w:spacing w:line="240" w:lineRule="auto"/>
      <w:ind w:firstLine="100"/>
    </w:pPr>
    <w:rPr>
      <w:sz w:val="12"/>
    </w:rPr>
  </w:style>
  <w:style w:type="character" w:customStyle="1" w:styleId="a8">
    <w:name w:val="フッター (文字)"/>
    <w:basedOn w:val="a2"/>
    <w:link w:val="a7"/>
    <w:uiPriority w:val="14"/>
    <w:rsid w:val="00E93BF3"/>
    <w:rPr>
      <w:rFonts w:ascii="Times New Roman" w:eastAsia="ＭＳ 明朝" w:hAnsi="Times New Roman"/>
      <w:sz w:val="12"/>
    </w:rPr>
  </w:style>
  <w:style w:type="character" w:customStyle="1" w:styleId="10">
    <w:name w:val="見出し 1 (文字)"/>
    <w:aliases w:val="見出し (文字)"/>
    <w:basedOn w:val="a2"/>
    <w:link w:val="1"/>
    <w:uiPriority w:val="1"/>
    <w:rsid w:val="00077445"/>
    <w:rPr>
      <w:rFonts w:ascii="Arial" w:eastAsia="ＭＳ ゴシック" w:hAnsi="Arial"/>
      <w:b/>
      <w:bCs/>
      <w:noProof/>
      <w:color w:val="4F2D7F"/>
      <w:kern w:val="32"/>
      <w:szCs w:val="28"/>
    </w:rPr>
  </w:style>
  <w:style w:type="paragraph" w:styleId="a9">
    <w:name w:val="Title"/>
    <w:basedOn w:val="a1"/>
    <w:next w:val="a1"/>
    <w:link w:val="aa"/>
    <w:autoRedefine/>
    <w:semiHidden/>
    <w:rsid w:val="001171AA"/>
    <w:pPr>
      <w:spacing w:before="0" w:line="280" w:lineRule="atLeast"/>
      <w:outlineLvl w:val="0"/>
    </w:pPr>
    <w:rPr>
      <w:rFonts w:ascii="Arial" w:hAnsi="Arial"/>
      <w:bCs/>
      <w:color w:val="4F2D7F"/>
      <w:kern w:val="28"/>
      <w:sz w:val="22"/>
      <w:szCs w:val="32"/>
    </w:rPr>
  </w:style>
  <w:style w:type="character" w:customStyle="1" w:styleId="aa">
    <w:name w:val="表題 (文字)"/>
    <w:basedOn w:val="a2"/>
    <w:link w:val="a9"/>
    <w:semiHidden/>
    <w:rsid w:val="00EB774D"/>
    <w:rPr>
      <w:rFonts w:ascii="Arial" w:eastAsia="ＭＳ ゴシック" w:hAnsi="Arial"/>
      <w:bCs/>
      <w:color w:val="4F2D7F"/>
      <w:kern w:val="28"/>
      <w:sz w:val="22"/>
      <w:szCs w:val="32"/>
    </w:rPr>
  </w:style>
  <w:style w:type="paragraph" w:styleId="ab">
    <w:name w:val="Subtitle"/>
    <w:link w:val="ac"/>
    <w:autoRedefine/>
    <w:uiPriority w:val="2"/>
    <w:semiHidden/>
    <w:rsid w:val="00DB6738"/>
    <w:pPr>
      <w:spacing w:beforeLines="50" w:before="120" w:afterLines="50" w:after="120" w:line="280" w:lineRule="atLeast"/>
      <w:outlineLvl w:val="1"/>
    </w:pPr>
    <w:rPr>
      <w:rFonts w:ascii="Arial" w:eastAsia="ＭＳ ゴシック" w:hAnsi="Arial" w:cs="Arial"/>
      <w:bCs/>
      <w:kern w:val="28"/>
      <w:sz w:val="24"/>
      <w:szCs w:val="24"/>
      <w:lang w:val="en-GB" w:eastAsia="en-US"/>
    </w:rPr>
  </w:style>
  <w:style w:type="character" w:customStyle="1" w:styleId="ac">
    <w:name w:val="副題 (文字)"/>
    <w:basedOn w:val="a2"/>
    <w:link w:val="ab"/>
    <w:uiPriority w:val="2"/>
    <w:semiHidden/>
    <w:rsid w:val="00EB774D"/>
    <w:rPr>
      <w:rFonts w:ascii="Arial" w:eastAsia="ＭＳ ゴシック" w:hAnsi="Arial" w:cs="Arial"/>
      <w:bCs/>
      <w:kern w:val="28"/>
      <w:sz w:val="24"/>
      <w:szCs w:val="24"/>
      <w:lang w:val="en-GB" w:eastAsia="en-US"/>
    </w:rPr>
  </w:style>
  <w:style w:type="character" w:customStyle="1" w:styleId="23">
    <w:name w:val="見出し 2 (文字)"/>
    <w:basedOn w:val="a2"/>
    <w:link w:val="21"/>
    <w:uiPriority w:val="9"/>
    <w:semiHidden/>
    <w:rsid w:val="00F45C80"/>
    <w:rPr>
      <w:rFonts w:ascii="Arial" w:eastAsia="ＭＳ 明朝" w:hAnsi="Arial" w:cstheme="majorBidi"/>
      <w:kern w:val="0"/>
      <w:szCs w:val="20"/>
      <w:lang w:val="en-GB"/>
    </w:rPr>
  </w:style>
  <w:style w:type="paragraph" w:styleId="ad">
    <w:name w:val="List Number"/>
    <w:aliases w:val="段落番号1"/>
    <w:basedOn w:val="1"/>
    <w:next w:val="11"/>
    <w:uiPriority w:val="1"/>
    <w:qFormat/>
    <w:rsid w:val="00FC3FB8"/>
    <w:rPr>
      <w:b w:val="0"/>
      <w:color w:val="auto"/>
    </w:rPr>
  </w:style>
  <w:style w:type="paragraph" w:styleId="22">
    <w:name w:val="List Number 2"/>
    <w:basedOn w:val="a1"/>
    <w:semiHidden/>
    <w:rsid w:val="00DB6738"/>
    <w:pPr>
      <w:numPr>
        <w:ilvl w:val="1"/>
        <w:numId w:val="11"/>
      </w:numPr>
      <w:spacing w:after="284" w:line="280" w:lineRule="atLeast"/>
    </w:pPr>
  </w:style>
  <w:style w:type="paragraph" w:styleId="30">
    <w:name w:val="List Number 3"/>
    <w:basedOn w:val="a1"/>
    <w:link w:val="33"/>
    <w:semiHidden/>
    <w:rsid w:val="00DB6738"/>
    <w:pPr>
      <w:numPr>
        <w:ilvl w:val="2"/>
        <w:numId w:val="11"/>
      </w:numPr>
      <w:spacing w:after="284" w:line="280" w:lineRule="atLeast"/>
    </w:pPr>
  </w:style>
  <w:style w:type="table" w:styleId="ae">
    <w:name w:val="Table Grid"/>
    <w:basedOn w:val="a3"/>
    <w:uiPriority w:val="39"/>
    <w:rsid w:val="00DB6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お見逃しなく"/>
    <w:basedOn w:val="a1"/>
    <w:autoRedefine/>
    <w:uiPriority w:val="10"/>
    <w:qFormat/>
    <w:rsid w:val="003D2916"/>
    <w:pPr>
      <w:spacing w:before="160" w:after="60"/>
    </w:pPr>
    <w:rPr>
      <w:rFonts w:ascii="Arial" w:hAnsi="Arial"/>
      <w:b/>
      <w:color w:val="4F2D7F"/>
      <w:u w:val="double" w:color="4F2D7F"/>
    </w:rPr>
  </w:style>
  <w:style w:type="paragraph" w:customStyle="1" w:styleId="24">
    <w:name w:val="表題2"/>
    <w:basedOn w:val="a9"/>
    <w:link w:val="25"/>
    <w:autoRedefine/>
    <w:uiPriority w:val="1"/>
    <w:semiHidden/>
    <w:rsid w:val="001171AA"/>
    <w:pPr>
      <w:spacing w:before="120" w:after="0"/>
    </w:pPr>
    <w:rPr>
      <w:sz w:val="32"/>
    </w:rPr>
  </w:style>
  <w:style w:type="character" w:customStyle="1" w:styleId="32">
    <w:name w:val="見出し 3 (文字)"/>
    <w:basedOn w:val="a2"/>
    <w:link w:val="31"/>
    <w:uiPriority w:val="9"/>
    <w:semiHidden/>
    <w:rsid w:val="00F45C80"/>
    <w:rPr>
      <w:rFonts w:ascii="Arial" w:eastAsia="ＭＳ 明朝" w:hAnsi="Arial" w:cstheme="majorBidi"/>
      <w:kern w:val="0"/>
      <w:szCs w:val="20"/>
      <w:lang w:val="en-GB"/>
    </w:rPr>
  </w:style>
  <w:style w:type="character" w:customStyle="1" w:styleId="25">
    <w:name w:val="表題2 (文字)"/>
    <w:basedOn w:val="aa"/>
    <w:link w:val="24"/>
    <w:uiPriority w:val="1"/>
    <w:semiHidden/>
    <w:rsid w:val="00EB774D"/>
    <w:rPr>
      <w:rFonts w:ascii="Arial" w:eastAsia="ＭＳ ゴシック" w:hAnsi="Arial"/>
      <w:bCs/>
      <w:color w:val="4F2D7F"/>
      <w:kern w:val="28"/>
      <w:sz w:val="32"/>
      <w:szCs w:val="32"/>
    </w:rPr>
  </w:style>
  <w:style w:type="paragraph" w:customStyle="1" w:styleId="4">
    <w:name w:val="見出し4"/>
    <w:basedOn w:val="31"/>
    <w:link w:val="40"/>
    <w:autoRedefine/>
    <w:semiHidden/>
    <w:rsid w:val="00DA0526"/>
    <w:pPr>
      <w:numPr>
        <w:numId w:val="5"/>
      </w:numPr>
      <w:tabs>
        <w:tab w:val="clear" w:pos="315"/>
        <w:tab w:val="clear" w:pos="714"/>
        <w:tab w:val="left" w:pos="630"/>
      </w:tabs>
      <w:ind w:left="494" w:hanging="284"/>
      <w:outlineLvl w:val="9"/>
    </w:pPr>
  </w:style>
  <w:style w:type="paragraph" w:customStyle="1" w:styleId="3">
    <w:name w:val="段落番号3"/>
    <w:next w:val="34"/>
    <w:link w:val="35"/>
    <w:autoRedefine/>
    <w:uiPriority w:val="3"/>
    <w:qFormat/>
    <w:rsid w:val="00826F04"/>
    <w:pPr>
      <w:numPr>
        <w:numId w:val="35"/>
      </w:numPr>
      <w:spacing w:before="160" w:after="60" w:line="280" w:lineRule="exact"/>
      <w:ind w:left="845"/>
    </w:pPr>
    <w:rPr>
      <w:rFonts w:ascii="Arial" w:eastAsia="ＭＳ ゴシック" w:hAnsi="Arial"/>
      <w:bCs/>
      <w:kern w:val="28"/>
      <w:sz w:val="22"/>
      <w:szCs w:val="32"/>
    </w:rPr>
  </w:style>
  <w:style w:type="character" w:customStyle="1" w:styleId="40">
    <w:name w:val="見出し4 (文字)"/>
    <w:basedOn w:val="32"/>
    <w:link w:val="4"/>
    <w:semiHidden/>
    <w:rsid w:val="00F45C80"/>
    <w:rPr>
      <w:rFonts w:ascii="Arial" w:eastAsia="ＭＳ 明朝" w:hAnsi="Arial" w:cstheme="majorBidi"/>
      <w:kern w:val="0"/>
      <w:szCs w:val="20"/>
      <w:lang w:val="en-GB"/>
    </w:rPr>
  </w:style>
  <w:style w:type="character" w:customStyle="1" w:styleId="33">
    <w:name w:val="段落番号 3 (文字)"/>
    <w:basedOn w:val="a2"/>
    <w:link w:val="30"/>
    <w:semiHidden/>
    <w:rsid w:val="00895E1D"/>
    <w:rPr>
      <w:rFonts w:ascii="Times New Roman" w:eastAsia="ＭＳ 明朝" w:hAnsi="Times New Roman" w:cs="Arial"/>
      <w:kern w:val="0"/>
      <w:szCs w:val="20"/>
      <w:lang w:val="en-GB"/>
    </w:rPr>
  </w:style>
  <w:style w:type="character" w:customStyle="1" w:styleId="35">
    <w:name w:val="段落番号3 (文字)"/>
    <w:basedOn w:val="33"/>
    <w:link w:val="3"/>
    <w:uiPriority w:val="3"/>
    <w:rsid w:val="00826F04"/>
    <w:rPr>
      <w:rFonts w:ascii="Arial" w:eastAsia="ＭＳ ゴシック" w:hAnsi="Arial" w:cs="Arial"/>
      <w:bCs/>
      <w:kern w:val="28"/>
      <w:sz w:val="22"/>
      <w:szCs w:val="32"/>
      <w:lang w:val="en-GB"/>
    </w:rPr>
  </w:style>
  <w:style w:type="paragraph" w:customStyle="1" w:styleId="20">
    <w:name w:val="段落番号2"/>
    <w:basedOn w:val="ad"/>
    <w:next w:val="26"/>
    <w:link w:val="27"/>
    <w:uiPriority w:val="2"/>
    <w:qFormat/>
    <w:rsid w:val="00077445"/>
    <w:pPr>
      <w:numPr>
        <w:numId w:val="32"/>
      </w:numPr>
      <w:tabs>
        <w:tab w:val="clear" w:pos="315"/>
      </w:tabs>
      <w:ind w:left="567"/>
    </w:pPr>
  </w:style>
  <w:style w:type="character" w:styleId="af0">
    <w:name w:val="Strong"/>
    <w:basedOn w:val="a2"/>
    <w:uiPriority w:val="22"/>
    <w:rsid w:val="004661BA"/>
    <w:rPr>
      <w:b/>
      <w:bCs/>
    </w:rPr>
  </w:style>
  <w:style w:type="character" w:customStyle="1" w:styleId="27">
    <w:name w:val="段落番号2 (文字)"/>
    <w:basedOn w:val="32"/>
    <w:link w:val="20"/>
    <w:uiPriority w:val="2"/>
    <w:rsid w:val="00077445"/>
    <w:rPr>
      <w:rFonts w:ascii="Arial" w:eastAsia="ＭＳ ゴシック" w:hAnsi="Arial" w:cstheme="majorBidi"/>
      <w:bCs/>
      <w:noProof/>
      <w:kern w:val="32"/>
      <w:szCs w:val="28"/>
      <w:lang w:val="en-GB"/>
    </w:rPr>
  </w:style>
  <w:style w:type="paragraph" w:customStyle="1" w:styleId="12">
    <w:name w:val="スタイル1"/>
    <w:basedOn w:val="a1"/>
    <w:autoRedefine/>
    <w:uiPriority w:val="3"/>
    <w:semiHidden/>
    <w:rsid w:val="003101B3"/>
    <w:pPr>
      <w:tabs>
        <w:tab w:val="left" w:pos="284"/>
        <w:tab w:val="left" w:pos="420"/>
      </w:tabs>
      <w:adjustRightInd w:val="0"/>
      <w:spacing w:before="160" w:line="280" w:lineRule="atLeast"/>
      <w:ind w:left="420"/>
    </w:pPr>
    <w:rPr>
      <w:rFonts w:ascii="Arial" w:hAnsi="Arial"/>
    </w:rPr>
  </w:style>
  <w:style w:type="character" w:styleId="af1">
    <w:name w:val="Subtle Reference"/>
    <w:basedOn w:val="a2"/>
    <w:uiPriority w:val="31"/>
    <w:rsid w:val="00664EB1"/>
    <w:rPr>
      <w:rFonts w:ascii="Times New Roman" w:hAnsi="Times New Roman"/>
      <w:color w:val="5A5A5A" w:themeColor="text1" w:themeTint="A5"/>
    </w:rPr>
  </w:style>
  <w:style w:type="paragraph" w:styleId="af2">
    <w:name w:val="Bibliography"/>
    <w:basedOn w:val="a1"/>
    <w:next w:val="a1"/>
    <w:uiPriority w:val="37"/>
    <w:unhideWhenUsed/>
    <w:rsid w:val="00664EB1"/>
  </w:style>
  <w:style w:type="paragraph" w:styleId="af3">
    <w:name w:val="No Spacing"/>
    <w:next w:val="a1"/>
    <w:uiPriority w:val="8"/>
    <w:qFormat/>
    <w:rsid w:val="003D2916"/>
    <w:pPr>
      <w:spacing w:line="160" w:lineRule="exact"/>
    </w:pPr>
    <w:rPr>
      <w:rFonts w:ascii="Times New Roman" w:eastAsia="ＭＳ 明朝" w:hAnsi="Times New Roman"/>
    </w:rPr>
  </w:style>
  <w:style w:type="paragraph" w:customStyle="1" w:styleId="af4">
    <w:name w:val="表中テキスト"/>
    <w:link w:val="af5"/>
    <w:autoRedefine/>
    <w:uiPriority w:val="7"/>
    <w:qFormat/>
    <w:rsid w:val="00077445"/>
    <w:pPr>
      <w:spacing w:before="60" w:after="60" w:line="280" w:lineRule="exact"/>
      <w:jc w:val="both"/>
    </w:pPr>
    <w:rPr>
      <w:rFonts w:ascii="Times New Roman" w:eastAsia="ＭＳ 明朝" w:hAnsi="Times New Roman"/>
    </w:rPr>
  </w:style>
  <w:style w:type="character" w:customStyle="1" w:styleId="af5">
    <w:name w:val="表中テキスト (文字)"/>
    <w:basedOn w:val="a2"/>
    <w:link w:val="af4"/>
    <w:uiPriority w:val="7"/>
    <w:rsid w:val="00077445"/>
    <w:rPr>
      <w:rFonts w:ascii="Times New Roman" w:eastAsia="ＭＳ 明朝" w:hAnsi="Times New Roman"/>
    </w:rPr>
  </w:style>
  <w:style w:type="paragraph" w:styleId="af6">
    <w:name w:val="endnote text"/>
    <w:basedOn w:val="a1"/>
    <w:link w:val="af7"/>
    <w:uiPriority w:val="99"/>
    <w:unhideWhenUsed/>
    <w:rsid w:val="002726A4"/>
    <w:pPr>
      <w:widowControl w:val="0"/>
      <w:snapToGrid w:val="0"/>
      <w:spacing w:after="60" w:line="280" w:lineRule="atLeast"/>
    </w:pPr>
    <w:rPr>
      <w:sz w:val="18"/>
      <w:szCs w:val="22"/>
    </w:rPr>
  </w:style>
  <w:style w:type="character" w:customStyle="1" w:styleId="af7">
    <w:name w:val="文末脚注文字列 (文字)"/>
    <w:basedOn w:val="a2"/>
    <w:link w:val="af6"/>
    <w:uiPriority w:val="99"/>
    <w:rsid w:val="002726A4"/>
    <w:rPr>
      <w:rFonts w:ascii="Times New Roman" w:eastAsia="ＭＳ 明朝" w:hAnsi="Times New Roman"/>
      <w:sz w:val="18"/>
      <w:szCs w:val="22"/>
    </w:rPr>
  </w:style>
  <w:style w:type="character" w:styleId="af8">
    <w:name w:val="endnote reference"/>
    <w:basedOn w:val="a2"/>
    <w:uiPriority w:val="99"/>
    <w:semiHidden/>
    <w:unhideWhenUsed/>
    <w:rsid w:val="008C3A6C"/>
    <w:rPr>
      <w:vertAlign w:val="superscript"/>
    </w:rPr>
  </w:style>
  <w:style w:type="paragraph" w:styleId="af9">
    <w:name w:val="footnote text"/>
    <w:basedOn w:val="a1"/>
    <w:link w:val="afa"/>
    <w:uiPriority w:val="99"/>
    <w:unhideWhenUsed/>
    <w:rsid w:val="002726A4"/>
    <w:pPr>
      <w:widowControl w:val="0"/>
      <w:snapToGrid w:val="0"/>
      <w:spacing w:before="0" w:after="0" w:line="240" w:lineRule="auto"/>
    </w:pPr>
    <w:rPr>
      <w:sz w:val="18"/>
      <w:szCs w:val="22"/>
    </w:rPr>
  </w:style>
  <w:style w:type="character" w:customStyle="1" w:styleId="afa">
    <w:name w:val="脚注文字列 (文字)"/>
    <w:basedOn w:val="a2"/>
    <w:link w:val="af9"/>
    <w:uiPriority w:val="99"/>
    <w:rsid w:val="002726A4"/>
    <w:rPr>
      <w:rFonts w:ascii="Times New Roman" w:eastAsia="ＭＳ 明朝" w:hAnsi="Times New Roman"/>
      <w:sz w:val="18"/>
      <w:szCs w:val="22"/>
    </w:rPr>
  </w:style>
  <w:style w:type="character" w:styleId="afb">
    <w:name w:val="footnote reference"/>
    <w:basedOn w:val="a2"/>
    <w:uiPriority w:val="99"/>
    <w:semiHidden/>
    <w:unhideWhenUsed/>
    <w:rsid w:val="008C3A6C"/>
    <w:rPr>
      <w:vertAlign w:val="superscript"/>
    </w:rPr>
  </w:style>
  <w:style w:type="paragraph" w:customStyle="1" w:styleId="36">
    <w:name w:val="標準3"/>
    <w:basedOn w:val="a1"/>
    <w:link w:val="37"/>
    <w:autoRedefine/>
    <w:uiPriority w:val="3"/>
    <w:semiHidden/>
    <w:rsid w:val="007C14F0"/>
    <w:pPr>
      <w:ind w:leftChars="370" w:left="777"/>
    </w:pPr>
  </w:style>
  <w:style w:type="character" w:customStyle="1" w:styleId="37">
    <w:name w:val="標準3 (文字)"/>
    <w:basedOn w:val="a2"/>
    <w:link w:val="36"/>
    <w:uiPriority w:val="3"/>
    <w:semiHidden/>
    <w:rsid w:val="00EB774D"/>
    <w:rPr>
      <w:rFonts w:ascii="Times New Roman" w:eastAsia="ＭＳ 明朝" w:hAnsi="Times New Roman"/>
    </w:rPr>
  </w:style>
  <w:style w:type="paragraph" w:styleId="afc">
    <w:name w:val="Balloon Text"/>
    <w:basedOn w:val="a1"/>
    <w:link w:val="afd"/>
    <w:uiPriority w:val="99"/>
    <w:semiHidden/>
    <w:unhideWhenUsed/>
    <w:rsid w:val="003204B1"/>
    <w:pPr>
      <w:spacing w:before="0" w:after="0" w:line="240" w:lineRule="auto"/>
    </w:pPr>
    <w:rPr>
      <w:rFonts w:asciiTheme="majorHAnsi" w:eastAsiaTheme="majorEastAsia" w:hAnsiTheme="majorHAnsi" w:cstheme="majorBidi"/>
      <w:sz w:val="18"/>
      <w:szCs w:val="18"/>
    </w:rPr>
  </w:style>
  <w:style w:type="character" w:customStyle="1" w:styleId="afd">
    <w:name w:val="吹き出し (文字)"/>
    <w:basedOn w:val="a2"/>
    <w:link w:val="afc"/>
    <w:uiPriority w:val="99"/>
    <w:semiHidden/>
    <w:rsid w:val="003204B1"/>
    <w:rPr>
      <w:rFonts w:asciiTheme="majorHAnsi" w:eastAsiaTheme="majorEastAsia" w:hAnsiTheme="majorHAnsi" w:cstheme="majorBidi"/>
      <w:sz w:val="18"/>
      <w:szCs w:val="18"/>
    </w:rPr>
  </w:style>
  <w:style w:type="paragraph" w:styleId="a">
    <w:name w:val="List Paragraph"/>
    <w:link w:val="afe"/>
    <w:uiPriority w:val="34"/>
    <w:qFormat/>
    <w:rsid w:val="00826F04"/>
    <w:pPr>
      <w:numPr>
        <w:numId w:val="34"/>
      </w:numPr>
      <w:spacing w:before="60" w:after="60" w:line="280" w:lineRule="exact"/>
    </w:pPr>
    <w:rPr>
      <w:rFonts w:ascii="Times New Roman" w:eastAsia="ＭＳ 明朝" w:hAnsi="Times New Roman"/>
    </w:rPr>
  </w:style>
  <w:style w:type="paragraph" w:customStyle="1" w:styleId="28">
    <w:name w:val="標準2"/>
    <w:basedOn w:val="20"/>
    <w:link w:val="29"/>
    <w:autoRedefine/>
    <w:uiPriority w:val="3"/>
    <w:semiHidden/>
    <w:rsid w:val="007D4DCA"/>
    <w:pPr>
      <w:numPr>
        <w:numId w:val="0"/>
      </w:numPr>
      <w:ind w:leftChars="100" w:left="210" w:firstLineChars="100" w:firstLine="210"/>
    </w:pPr>
  </w:style>
  <w:style w:type="character" w:customStyle="1" w:styleId="29">
    <w:name w:val="標準2 (文字)"/>
    <w:basedOn w:val="a2"/>
    <w:link w:val="28"/>
    <w:uiPriority w:val="3"/>
    <w:semiHidden/>
    <w:rsid w:val="00EB774D"/>
    <w:rPr>
      <w:rFonts w:ascii="Arial" w:eastAsia="ＭＳ ゴシック" w:hAnsi="Arial"/>
      <w:bCs/>
      <w:noProof/>
      <w:kern w:val="32"/>
      <w:szCs w:val="28"/>
    </w:rPr>
  </w:style>
  <w:style w:type="paragraph" w:customStyle="1" w:styleId="38">
    <w:name w:val="表題3"/>
    <w:basedOn w:val="a1"/>
    <w:link w:val="39"/>
    <w:autoRedefine/>
    <w:uiPriority w:val="2"/>
    <w:semiHidden/>
    <w:rsid w:val="00976F90"/>
  </w:style>
  <w:style w:type="character" w:customStyle="1" w:styleId="39">
    <w:name w:val="表題3 (文字)"/>
    <w:basedOn w:val="a2"/>
    <w:link w:val="38"/>
    <w:uiPriority w:val="2"/>
    <w:semiHidden/>
    <w:rsid w:val="00EB774D"/>
    <w:rPr>
      <w:rFonts w:ascii="Times New Roman" w:eastAsia="ＭＳ 明朝" w:hAnsi="Times New Roman"/>
    </w:rPr>
  </w:style>
  <w:style w:type="paragraph" w:customStyle="1" w:styleId="aff">
    <w:name w:val="タイトル"/>
    <w:next w:val="aff0"/>
    <w:link w:val="aff1"/>
    <w:autoRedefine/>
    <w:uiPriority w:val="10"/>
    <w:qFormat/>
    <w:rsid w:val="00ED5181"/>
    <w:pPr>
      <w:spacing w:before="120"/>
    </w:pPr>
    <w:rPr>
      <w:rFonts w:ascii="Arial" w:eastAsia="ＭＳ ゴシック" w:hAnsi="Arial"/>
      <w:bCs/>
      <w:color w:val="4F2D7F"/>
      <w:kern w:val="28"/>
      <w:sz w:val="36"/>
      <w:szCs w:val="36"/>
    </w:rPr>
  </w:style>
  <w:style w:type="paragraph" w:customStyle="1" w:styleId="aff0">
    <w:name w:val="サブタイトル"/>
    <w:next w:val="aff2"/>
    <w:link w:val="aff3"/>
    <w:autoRedefine/>
    <w:uiPriority w:val="10"/>
    <w:qFormat/>
    <w:rsid w:val="00826F04"/>
    <w:pPr>
      <w:spacing w:after="120" w:line="280" w:lineRule="exact"/>
    </w:pPr>
    <w:rPr>
      <w:rFonts w:ascii="Arial" w:eastAsia="ＭＳ ゴシック" w:hAnsi="Arial"/>
      <w:bCs/>
      <w:color w:val="4F2D7F"/>
      <w:kern w:val="28"/>
      <w:sz w:val="22"/>
      <w:szCs w:val="32"/>
    </w:rPr>
  </w:style>
  <w:style w:type="character" w:customStyle="1" w:styleId="aff1">
    <w:name w:val="タイトル (文字)"/>
    <w:basedOn w:val="25"/>
    <w:link w:val="aff"/>
    <w:uiPriority w:val="10"/>
    <w:rsid w:val="00ED5181"/>
    <w:rPr>
      <w:rFonts w:ascii="Arial" w:eastAsia="ＭＳ ゴシック" w:hAnsi="Arial"/>
      <w:bCs/>
      <w:color w:val="4F2D7F"/>
      <w:kern w:val="28"/>
      <w:sz w:val="36"/>
      <w:szCs w:val="36"/>
    </w:rPr>
  </w:style>
  <w:style w:type="paragraph" w:customStyle="1" w:styleId="aff2">
    <w:name w:val="テーマ"/>
    <w:next w:val="a1"/>
    <w:link w:val="aff4"/>
    <w:autoRedefine/>
    <w:uiPriority w:val="10"/>
    <w:qFormat/>
    <w:rsid w:val="001D6B16"/>
    <w:pPr>
      <w:spacing w:beforeLines="50" w:before="120" w:afterLines="50" w:after="120" w:line="280" w:lineRule="exact"/>
    </w:pPr>
    <w:rPr>
      <w:rFonts w:ascii="Arial" w:eastAsia="ＭＳ ゴシック" w:hAnsi="Arial" w:cs="Arial"/>
      <w:bCs/>
      <w:kern w:val="28"/>
      <w:sz w:val="22"/>
      <w:szCs w:val="22"/>
      <w:lang w:val="en-GB"/>
    </w:rPr>
  </w:style>
  <w:style w:type="character" w:customStyle="1" w:styleId="aff3">
    <w:name w:val="サブタイトル (文字)"/>
    <w:basedOn w:val="aa"/>
    <w:link w:val="aff0"/>
    <w:uiPriority w:val="10"/>
    <w:rsid w:val="00826F04"/>
    <w:rPr>
      <w:rFonts w:ascii="Arial" w:eastAsia="ＭＳ ゴシック" w:hAnsi="Arial"/>
      <w:bCs/>
      <w:color w:val="4F2D7F"/>
      <w:kern w:val="28"/>
      <w:sz w:val="22"/>
      <w:szCs w:val="32"/>
    </w:rPr>
  </w:style>
  <w:style w:type="paragraph" w:styleId="aff5">
    <w:name w:val="Date"/>
    <w:basedOn w:val="a5"/>
    <w:next w:val="aff"/>
    <w:link w:val="aff6"/>
    <w:uiPriority w:val="99"/>
    <w:rsid w:val="00207467"/>
    <w:pPr>
      <w:jc w:val="right"/>
    </w:pPr>
    <w:rPr>
      <w:rFonts w:ascii="Arial" w:hAnsi="Arial" w:cs="Arial"/>
      <w:b/>
      <w:color w:val="808080" w:themeColor="background1" w:themeShade="80"/>
    </w:rPr>
  </w:style>
  <w:style w:type="character" w:customStyle="1" w:styleId="aff4">
    <w:name w:val="テーマ (文字)"/>
    <w:basedOn w:val="ac"/>
    <w:link w:val="aff2"/>
    <w:uiPriority w:val="10"/>
    <w:rsid w:val="001D6B16"/>
    <w:rPr>
      <w:rFonts w:ascii="Arial" w:eastAsia="ＭＳ ゴシック" w:hAnsi="Arial" w:cs="Arial"/>
      <w:bCs/>
      <w:kern w:val="28"/>
      <w:sz w:val="22"/>
      <w:szCs w:val="22"/>
      <w:lang w:val="en-GB" w:eastAsia="en-US"/>
    </w:rPr>
  </w:style>
  <w:style w:type="character" w:customStyle="1" w:styleId="aff6">
    <w:name w:val="日付 (文字)"/>
    <w:basedOn w:val="a2"/>
    <w:link w:val="aff5"/>
    <w:uiPriority w:val="99"/>
    <w:rsid w:val="00207467"/>
    <w:rPr>
      <w:rFonts w:ascii="Arial" w:eastAsia="ＭＳ 明朝" w:hAnsi="Arial" w:cs="Arial"/>
      <w:b/>
      <w:color w:val="808080" w:themeColor="background1" w:themeShade="80"/>
    </w:rPr>
  </w:style>
  <w:style w:type="paragraph" w:customStyle="1" w:styleId="11">
    <w:name w:val="段落1テキスト"/>
    <w:link w:val="13"/>
    <w:autoRedefine/>
    <w:uiPriority w:val="2"/>
    <w:qFormat/>
    <w:rsid w:val="006A704A"/>
    <w:pPr>
      <w:spacing w:before="60" w:after="120" w:line="280" w:lineRule="exact"/>
      <w:ind w:firstLineChars="100" w:firstLine="210"/>
    </w:pPr>
    <w:rPr>
      <w:rFonts w:ascii="Times New Roman" w:eastAsia="ＭＳ 明朝" w:hAnsi="Times New Roman"/>
    </w:rPr>
  </w:style>
  <w:style w:type="paragraph" w:customStyle="1" w:styleId="26">
    <w:name w:val="段落2テキスト"/>
    <w:link w:val="2a"/>
    <w:autoRedefine/>
    <w:uiPriority w:val="3"/>
    <w:qFormat/>
    <w:rsid w:val="00826F04"/>
    <w:pPr>
      <w:spacing w:before="60" w:after="120" w:line="280" w:lineRule="exact"/>
      <w:ind w:leftChars="100" w:left="100" w:firstLineChars="100" w:firstLine="100"/>
    </w:pPr>
    <w:rPr>
      <w:rFonts w:ascii="Times New Roman" w:eastAsia="ＭＳ 明朝" w:hAnsi="Times New Roman"/>
      <w:bCs/>
      <w:noProof/>
      <w:kern w:val="32"/>
      <w:szCs w:val="28"/>
    </w:rPr>
  </w:style>
  <w:style w:type="character" w:customStyle="1" w:styleId="13">
    <w:name w:val="段落1テキスト (文字)"/>
    <w:basedOn w:val="a2"/>
    <w:link w:val="11"/>
    <w:uiPriority w:val="2"/>
    <w:rsid w:val="006A704A"/>
    <w:rPr>
      <w:rFonts w:ascii="Times New Roman" w:eastAsia="ＭＳ 明朝" w:hAnsi="Times New Roman"/>
    </w:rPr>
  </w:style>
  <w:style w:type="paragraph" w:customStyle="1" w:styleId="34">
    <w:name w:val="段落3テキスト"/>
    <w:link w:val="3a"/>
    <w:autoRedefine/>
    <w:uiPriority w:val="4"/>
    <w:qFormat/>
    <w:rsid w:val="00826F04"/>
    <w:pPr>
      <w:spacing w:before="60" w:after="120" w:line="280" w:lineRule="exact"/>
      <w:ind w:leftChars="202" w:left="202" w:firstLineChars="100" w:firstLine="100"/>
    </w:pPr>
    <w:rPr>
      <w:rFonts w:ascii="Times New Roman" w:eastAsia="ＭＳ 明朝" w:hAnsi="Times New Roman"/>
    </w:rPr>
  </w:style>
  <w:style w:type="character" w:customStyle="1" w:styleId="2a">
    <w:name w:val="段落2テキスト (文字)"/>
    <w:basedOn w:val="29"/>
    <w:link w:val="26"/>
    <w:uiPriority w:val="3"/>
    <w:rsid w:val="00826F04"/>
    <w:rPr>
      <w:rFonts w:ascii="Times New Roman" w:eastAsia="ＭＳ 明朝" w:hAnsi="Times New Roman"/>
      <w:bCs/>
      <w:noProof/>
      <w:kern w:val="32"/>
      <w:szCs w:val="28"/>
    </w:rPr>
  </w:style>
  <w:style w:type="character" w:styleId="aff7">
    <w:name w:val="Book Title"/>
    <w:aliases w:val="出典"/>
    <w:basedOn w:val="af1"/>
    <w:uiPriority w:val="9"/>
    <w:qFormat/>
    <w:rsid w:val="00AE5BF2"/>
    <w:rPr>
      <w:rFonts w:ascii="Times New Roman" w:eastAsia="ＭＳ 明朝" w:hAnsi="Times New Roman"/>
      <w:b w:val="0"/>
      <w:i w:val="0"/>
      <w:color w:val="5A5A5A" w:themeColor="text1" w:themeTint="A5"/>
      <w:sz w:val="21"/>
    </w:rPr>
  </w:style>
  <w:style w:type="character" w:customStyle="1" w:styleId="3a">
    <w:name w:val="段落3テキスト (文字)"/>
    <w:basedOn w:val="a2"/>
    <w:link w:val="34"/>
    <w:uiPriority w:val="4"/>
    <w:rsid w:val="00826F04"/>
    <w:rPr>
      <w:rFonts w:ascii="Times New Roman" w:eastAsia="ＭＳ 明朝" w:hAnsi="Times New Roman"/>
    </w:rPr>
  </w:style>
  <w:style w:type="paragraph" w:customStyle="1" w:styleId="a0">
    <w:name w:val="表中リスト段落"/>
    <w:link w:val="aff8"/>
    <w:autoRedefine/>
    <w:uiPriority w:val="7"/>
    <w:qFormat/>
    <w:rsid w:val="00AE5BF2"/>
    <w:pPr>
      <w:numPr>
        <w:numId w:val="31"/>
      </w:numPr>
      <w:spacing w:before="60" w:after="60" w:line="280" w:lineRule="exact"/>
      <w:ind w:leftChars="42" w:left="109" w:hangingChars="67" w:hanging="67"/>
    </w:pPr>
    <w:rPr>
      <w:rFonts w:ascii="Times New Roman" w:eastAsia="ＭＳ 明朝" w:hAnsi="Times New Roman"/>
    </w:rPr>
  </w:style>
  <w:style w:type="paragraph" w:customStyle="1" w:styleId="aff9">
    <w:name w:val="表中見出し"/>
    <w:link w:val="affa"/>
    <w:autoRedefine/>
    <w:uiPriority w:val="6"/>
    <w:qFormat/>
    <w:rsid w:val="00AE5BF2"/>
    <w:pPr>
      <w:spacing w:before="60" w:after="60" w:line="280" w:lineRule="exact"/>
      <w:jc w:val="center"/>
    </w:pPr>
    <w:rPr>
      <w:rFonts w:ascii="Arial" w:eastAsia="ＭＳ ゴシック" w:hAnsi="Arial"/>
      <w:b/>
      <w:bCs/>
      <w:noProof/>
      <w:color w:val="FFFFFF" w:themeColor="background1"/>
      <w:kern w:val="32"/>
      <w:szCs w:val="28"/>
    </w:rPr>
  </w:style>
  <w:style w:type="character" w:customStyle="1" w:styleId="afe">
    <w:name w:val="リスト段落 (文字)"/>
    <w:basedOn w:val="13"/>
    <w:link w:val="a"/>
    <w:uiPriority w:val="5"/>
    <w:rsid w:val="00077445"/>
    <w:rPr>
      <w:rFonts w:ascii="Times New Roman" w:eastAsia="ＭＳ 明朝" w:hAnsi="Times New Roman"/>
    </w:rPr>
  </w:style>
  <w:style w:type="character" w:customStyle="1" w:styleId="aff8">
    <w:name w:val="表中リスト段落 (文字)"/>
    <w:basedOn w:val="afe"/>
    <w:link w:val="a0"/>
    <w:uiPriority w:val="7"/>
    <w:rsid w:val="00077445"/>
    <w:rPr>
      <w:rFonts w:ascii="Times New Roman" w:eastAsia="ＭＳ 明朝" w:hAnsi="Times New Roman"/>
    </w:rPr>
  </w:style>
  <w:style w:type="character" w:customStyle="1" w:styleId="affa">
    <w:name w:val="表中見出し (文字)"/>
    <w:basedOn w:val="af5"/>
    <w:link w:val="aff9"/>
    <w:uiPriority w:val="6"/>
    <w:rsid w:val="00077445"/>
    <w:rPr>
      <w:rFonts w:ascii="Arial" w:eastAsia="ＭＳ ゴシック" w:hAnsi="Arial"/>
      <w:b/>
      <w:bCs/>
      <w:noProof/>
      <w:color w:val="FFFFFF" w:themeColor="background1"/>
      <w:kern w:val="32"/>
      <w:szCs w:val="28"/>
    </w:rPr>
  </w:style>
  <w:style w:type="paragraph" w:customStyle="1" w:styleId="2">
    <w:name w:val="リスト段落2"/>
    <w:link w:val="2b"/>
    <w:autoRedefine/>
    <w:uiPriority w:val="5"/>
    <w:qFormat/>
    <w:rsid w:val="00AE5BF2"/>
    <w:pPr>
      <w:numPr>
        <w:numId w:val="36"/>
      </w:numPr>
      <w:spacing w:before="60" w:after="60" w:line="280" w:lineRule="exact"/>
      <w:ind w:left="851" w:hanging="284"/>
    </w:pPr>
    <w:rPr>
      <w:rFonts w:ascii="Times New Roman" w:eastAsia="ＭＳ 明朝" w:hAnsi="Times New Roman"/>
    </w:rPr>
  </w:style>
  <w:style w:type="character" w:styleId="affb">
    <w:name w:val="Hyperlink"/>
    <w:basedOn w:val="a2"/>
    <w:uiPriority w:val="99"/>
    <w:unhideWhenUsed/>
    <w:rsid w:val="00077445"/>
    <w:rPr>
      <w:color w:val="0563C1" w:themeColor="hyperlink"/>
      <w:u w:val="single"/>
    </w:rPr>
  </w:style>
  <w:style w:type="character" w:customStyle="1" w:styleId="2b">
    <w:name w:val="リスト段落2 (文字)"/>
    <w:basedOn w:val="afe"/>
    <w:link w:val="2"/>
    <w:uiPriority w:val="5"/>
    <w:rsid w:val="00077445"/>
    <w:rPr>
      <w:rFonts w:ascii="Times New Roman" w:eastAsia="ＭＳ 明朝" w:hAnsi="Times New Roman"/>
    </w:rPr>
  </w:style>
  <w:style w:type="character" w:customStyle="1" w:styleId="14">
    <w:name w:val="未解決のメンション1"/>
    <w:basedOn w:val="a2"/>
    <w:uiPriority w:val="99"/>
    <w:semiHidden/>
    <w:unhideWhenUsed/>
    <w:rsid w:val="00077445"/>
    <w:rPr>
      <w:color w:val="605E5C"/>
      <w:shd w:val="clear" w:color="auto" w:fill="E1DFDD"/>
    </w:rPr>
  </w:style>
  <w:style w:type="character" w:styleId="affc">
    <w:name w:val="FollowedHyperlink"/>
    <w:basedOn w:val="a2"/>
    <w:uiPriority w:val="99"/>
    <w:semiHidden/>
    <w:unhideWhenUsed/>
    <w:rsid w:val="00A772E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446395">
      <w:bodyDiv w:val="1"/>
      <w:marLeft w:val="0"/>
      <w:marRight w:val="0"/>
      <w:marTop w:val="0"/>
      <w:marBottom w:val="0"/>
      <w:divBdr>
        <w:top w:val="none" w:sz="0" w:space="0" w:color="auto"/>
        <w:left w:val="none" w:sz="0" w:space="0" w:color="auto"/>
        <w:bottom w:val="none" w:sz="0" w:space="0" w:color="auto"/>
        <w:right w:val="none" w:sz="0" w:space="0" w:color="auto"/>
      </w:divBdr>
    </w:div>
    <w:div w:id="417405310">
      <w:bodyDiv w:val="1"/>
      <w:marLeft w:val="0"/>
      <w:marRight w:val="0"/>
      <w:marTop w:val="0"/>
      <w:marBottom w:val="0"/>
      <w:divBdr>
        <w:top w:val="none" w:sz="0" w:space="0" w:color="auto"/>
        <w:left w:val="none" w:sz="0" w:space="0" w:color="auto"/>
        <w:bottom w:val="none" w:sz="0" w:space="0" w:color="auto"/>
        <w:right w:val="none" w:sz="0" w:space="0" w:color="auto"/>
      </w:divBdr>
    </w:div>
    <w:div w:id="481849619">
      <w:bodyDiv w:val="1"/>
      <w:marLeft w:val="0"/>
      <w:marRight w:val="0"/>
      <w:marTop w:val="0"/>
      <w:marBottom w:val="0"/>
      <w:divBdr>
        <w:top w:val="none" w:sz="0" w:space="0" w:color="auto"/>
        <w:left w:val="none" w:sz="0" w:space="0" w:color="auto"/>
        <w:bottom w:val="none" w:sz="0" w:space="0" w:color="auto"/>
        <w:right w:val="none" w:sz="0" w:space="0" w:color="auto"/>
      </w:divBdr>
    </w:div>
    <w:div w:id="794755095">
      <w:bodyDiv w:val="1"/>
      <w:marLeft w:val="0"/>
      <w:marRight w:val="0"/>
      <w:marTop w:val="0"/>
      <w:marBottom w:val="0"/>
      <w:divBdr>
        <w:top w:val="none" w:sz="0" w:space="0" w:color="auto"/>
        <w:left w:val="none" w:sz="0" w:space="0" w:color="auto"/>
        <w:bottom w:val="none" w:sz="0" w:space="0" w:color="auto"/>
        <w:right w:val="none" w:sz="0" w:space="0" w:color="auto"/>
      </w:divBdr>
    </w:div>
    <w:div w:id="964313481">
      <w:bodyDiv w:val="1"/>
      <w:marLeft w:val="0"/>
      <w:marRight w:val="0"/>
      <w:marTop w:val="0"/>
      <w:marBottom w:val="0"/>
      <w:divBdr>
        <w:top w:val="none" w:sz="0" w:space="0" w:color="auto"/>
        <w:left w:val="none" w:sz="0" w:space="0" w:color="auto"/>
        <w:bottom w:val="none" w:sz="0" w:space="0" w:color="auto"/>
        <w:right w:val="none" w:sz="0" w:space="0" w:color="auto"/>
      </w:divBdr>
    </w:div>
    <w:div w:id="1241140536">
      <w:bodyDiv w:val="1"/>
      <w:marLeft w:val="0"/>
      <w:marRight w:val="0"/>
      <w:marTop w:val="0"/>
      <w:marBottom w:val="0"/>
      <w:divBdr>
        <w:top w:val="none" w:sz="0" w:space="0" w:color="auto"/>
        <w:left w:val="none" w:sz="0" w:space="0" w:color="auto"/>
        <w:bottom w:val="none" w:sz="0" w:space="0" w:color="auto"/>
        <w:right w:val="none" w:sz="0" w:space="0" w:color="auto"/>
      </w:divBdr>
    </w:div>
    <w:div w:id="1344283402">
      <w:bodyDiv w:val="1"/>
      <w:marLeft w:val="0"/>
      <w:marRight w:val="0"/>
      <w:marTop w:val="0"/>
      <w:marBottom w:val="0"/>
      <w:divBdr>
        <w:top w:val="none" w:sz="0" w:space="0" w:color="auto"/>
        <w:left w:val="none" w:sz="0" w:space="0" w:color="auto"/>
        <w:bottom w:val="none" w:sz="0" w:space="0" w:color="auto"/>
        <w:right w:val="none" w:sz="0" w:space="0" w:color="auto"/>
      </w:divBdr>
    </w:div>
    <w:div w:id="1556774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fen.jia\Desktop\&#20013;&#22269;&#31246;&#21209;&#36895;&#22577;.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B7D42-801E-4516-A42E-6C65FDE99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中国税務速報</Template>
  <TotalTime>5</TotalTime>
  <Pages>2</Pages>
  <Words>972</Words>
  <Characters>1109</Characters>
  <Application>Microsoft Office Word</Application>
  <DocSecurity>4</DocSecurity>
  <Lines>34</Lines>
  <Paragraphs>28</Paragraphs>
  <ScaleCrop>false</ScaleCrop>
  <HeadingPairs>
    <vt:vector size="2" baseType="variant">
      <vt:variant>
        <vt:lpstr>タイトル</vt:lpstr>
      </vt:variant>
      <vt:variant>
        <vt:i4>1</vt:i4>
      </vt:variant>
    </vt:vector>
  </HeadingPairs>
  <TitlesOfParts>
    <vt:vector size="1" baseType="lpstr">
      <vt:lpstr>news_china_2024xx</vt:lpstr>
    </vt:vector>
  </TitlesOfParts>
  <Company>HP Inc.</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news_china_2024xx</dc:title>
  <dc:subject/>
  <dc:creator>Windows 用户</dc:creator>
  <cp:keywords/>
  <dc:description/>
  <cp:lastModifiedBy>Akiko Sakai(坂井 暁子(GTA))</cp:lastModifiedBy>
  <cp:revision>2</cp:revision>
  <cp:lastPrinted>2023-05-31T08:16:00Z</cp:lastPrinted>
  <dcterms:created xsi:type="dcterms:W3CDTF">2025-05-22T03:07:00Z</dcterms:created>
  <dcterms:modified xsi:type="dcterms:W3CDTF">2025-05-22T03:07:00Z</dcterms:modified>
</cp:coreProperties>
</file>